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D275" w14:textId="77777777" w:rsidR="00E72D93" w:rsidRDefault="00E72D93" w:rsidP="00E72D93">
      <w:pPr>
        <w:pStyle w:val="Default"/>
        <w:ind w:left="28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31213232" w14:textId="0EB4E41C" w:rsidR="00E72D93" w:rsidRDefault="00E72D93" w:rsidP="00E72D93">
      <w:pPr>
        <w:pStyle w:val="Default"/>
        <w:ind w:left="28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4C9FC7F5" w14:textId="77AA33EA" w:rsidR="00E72D93" w:rsidRDefault="00E72D93" w:rsidP="00E72D93">
      <w:pPr>
        <w:pStyle w:val="Default"/>
        <w:ind w:left="28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57969D3B" w14:textId="5749FCA7" w:rsidR="00E72D93" w:rsidRDefault="00E72D93" w:rsidP="00E72D93">
      <w:pPr>
        <w:pStyle w:val="Default"/>
        <w:ind w:left="28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4C6E77E5" w14:textId="602A5526" w:rsidR="00E72D93" w:rsidRDefault="00E72D93" w:rsidP="00E72D93">
      <w:pPr>
        <w:pStyle w:val="Default"/>
        <w:ind w:left="28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53118572" w14:textId="1545186F" w:rsidR="00E72D93" w:rsidRDefault="00E72D93" w:rsidP="00E72D93">
      <w:pPr>
        <w:pStyle w:val="Default"/>
        <w:ind w:left="28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16C70663" w14:textId="6C4CAFF2" w:rsidR="000B5D35" w:rsidRDefault="000B5D35" w:rsidP="00E72D93">
      <w:pPr>
        <w:pStyle w:val="Default"/>
        <w:ind w:left="28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17568446" w14:textId="6D1D3BD5" w:rsidR="000B5D35" w:rsidRDefault="000B5D35" w:rsidP="00E72D93">
      <w:pPr>
        <w:pStyle w:val="Default"/>
        <w:ind w:left="28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327C7564" w14:textId="77777777" w:rsidR="00E72D93" w:rsidRDefault="00E72D93" w:rsidP="00E72D93">
      <w:pPr>
        <w:pStyle w:val="Default"/>
        <w:ind w:left="28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32A4FB46" w14:textId="7AA500DA" w:rsidR="00E3056E" w:rsidRPr="00DC171C" w:rsidRDefault="00E3056E" w:rsidP="000B5D35">
      <w:pPr>
        <w:pStyle w:val="Default"/>
        <w:ind w:left="28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DC171C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Doporučený postup pro </w:t>
      </w:r>
      <w:r w:rsidR="008C0F9F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domácí </w:t>
      </w:r>
      <w:r w:rsidRPr="00DC171C">
        <w:rPr>
          <w:rFonts w:asciiTheme="minorHAnsi" w:hAnsiTheme="minorHAnsi" w:cstheme="minorHAnsi"/>
          <w:b/>
          <w:bCs/>
          <w:color w:val="auto"/>
          <w:sz w:val="44"/>
          <w:szCs w:val="44"/>
        </w:rPr>
        <w:t>neinvazivní ventil</w:t>
      </w:r>
      <w:r w:rsidR="00DC171C">
        <w:rPr>
          <w:rFonts w:asciiTheme="minorHAnsi" w:hAnsiTheme="minorHAnsi" w:cstheme="minorHAnsi"/>
          <w:b/>
          <w:bCs/>
          <w:color w:val="auto"/>
          <w:sz w:val="44"/>
          <w:szCs w:val="44"/>
        </w:rPr>
        <w:t>aci</w:t>
      </w:r>
    </w:p>
    <w:p w14:paraId="25318520" w14:textId="6DAF125E" w:rsidR="00E3056E" w:rsidRDefault="00E3056E" w:rsidP="000B5D3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70608DEA" w14:textId="77777777" w:rsidR="00E72D93" w:rsidRDefault="00E72D93" w:rsidP="000B5D3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61964757" w14:textId="6B2220CD" w:rsidR="00E72D93" w:rsidRDefault="00E72D93" w:rsidP="000B5D3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17513B61" w14:textId="77777777" w:rsidR="00E72D93" w:rsidRDefault="00E72D93" w:rsidP="000B5D3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3648B17C" w14:textId="20E075DB" w:rsidR="00CD0D7C" w:rsidRPr="00AD288F" w:rsidRDefault="00A03D8A" w:rsidP="000B5D35">
      <w:pPr>
        <w:spacing w:line="259" w:lineRule="auto"/>
        <w:jc w:val="center"/>
        <w:rPr>
          <w:rFonts w:cstheme="minorHAnsi"/>
          <w:sz w:val="23"/>
          <w:szCs w:val="23"/>
        </w:rPr>
      </w:pPr>
      <w:r w:rsidRPr="00AD288F">
        <w:rPr>
          <w:rFonts w:cstheme="minorHAnsi"/>
          <w:sz w:val="23"/>
          <w:szCs w:val="23"/>
        </w:rPr>
        <w:t xml:space="preserve">Jaroslav Lněnička, Simona Dostálová, Tereza Doušová, Ondřej Jež, David </w:t>
      </w:r>
      <w:proofErr w:type="spellStart"/>
      <w:r w:rsidRPr="00AD288F">
        <w:rPr>
          <w:rFonts w:cstheme="minorHAnsi"/>
          <w:sz w:val="23"/>
          <w:szCs w:val="23"/>
        </w:rPr>
        <w:t>Kemlink</w:t>
      </w:r>
      <w:proofErr w:type="spellEnd"/>
      <w:r w:rsidRPr="00AD288F">
        <w:rPr>
          <w:rFonts w:cstheme="minorHAnsi"/>
          <w:sz w:val="23"/>
          <w:szCs w:val="23"/>
        </w:rPr>
        <w:t xml:space="preserve">, Michal Kopecký, Ondřej Kudela, Vilém Novák, Vratislav Sedlák, Milan Sova, Karel Šonka, Pavel </w:t>
      </w:r>
      <w:proofErr w:type="spellStart"/>
      <w:r w:rsidRPr="00AD288F">
        <w:rPr>
          <w:rFonts w:cstheme="minorHAnsi"/>
          <w:sz w:val="23"/>
          <w:szCs w:val="23"/>
        </w:rPr>
        <w:t>Turčáni</w:t>
      </w:r>
      <w:proofErr w:type="spellEnd"/>
      <w:r w:rsidRPr="00AD288F">
        <w:rPr>
          <w:rFonts w:cstheme="minorHAnsi"/>
          <w:sz w:val="23"/>
          <w:szCs w:val="23"/>
        </w:rPr>
        <w:t>, Marta Vránová, Jana Vyskočilová</w:t>
      </w:r>
      <w:r w:rsidR="00CD0D7C" w:rsidRPr="00AD288F">
        <w:rPr>
          <w:rFonts w:cstheme="minorHAnsi"/>
          <w:sz w:val="23"/>
          <w:szCs w:val="23"/>
        </w:rPr>
        <w:br w:type="page"/>
      </w:r>
    </w:p>
    <w:p w14:paraId="3B7744D1" w14:textId="77777777" w:rsidR="00054E9B" w:rsidRPr="002632C1" w:rsidRDefault="0022418B" w:rsidP="00054E9B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2632C1">
        <w:rPr>
          <w:rFonts w:asciiTheme="minorHAnsi" w:hAnsiTheme="minorHAnsi" w:cstheme="minorHAnsi"/>
          <w:b/>
          <w:bCs/>
          <w:color w:val="auto"/>
          <w:sz w:val="32"/>
          <w:szCs w:val="32"/>
        </w:rPr>
        <w:lastRenderedPageBreak/>
        <w:t>Obsah</w:t>
      </w:r>
    </w:p>
    <w:p w14:paraId="6F5B6ABC" w14:textId="42A66793" w:rsidR="00054E9B" w:rsidRPr="002632C1" w:rsidRDefault="003018DF" w:rsidP="00AD288F">
      <w:pPr>
        <w:pStyle w:val="Default"/>
        <w:numPr>
          <w:ilvl w:val="0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Obecná část </w:t>
      </w:r>
    </w:p>
    <w:p w14:paraId="01A072F8" w14:textId="77777777" w:rsidR="003018DF" w:rsidRPr="002632C1" w:rsidRDefault="003018DF" w:rsidP="003018DF">
      <w:pPr>
        <w:pStyle w:val="Default"/>
        <w:numPr>
          <w:ilvl w:val="1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Úvod</w:t>
      </w:r>
    </w:p>
    <w:p w14:paraId="294F25E1" w14:textId="77777777" w:rsidR="003018DF" w:rsidRPr="002632C1" w:rsidRDefault="003018DF" w:rsidP="003018DF">
      <w:pPr>
        <w:pStyle w:val="Default"/>
        <w:numPr>
          <w:ilvl w:val="1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Základy patofyziologie</w:t>
      </w:r>
    </w:p>
    <w:p w14:paraId="0ED253FF" w14:textId="77777777" w:rsidR="003018DF" w:rsidRPr="002632C1" w:rsidRDefault="003018DF" w:rsidP="003018DF">
      <w:pPr>
        <w:pStyle w:val="Default"/>
        <w:numPr>
          <w:ilvl w:val="1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Možnosti diagnostiky a monitorace pacientů s respirační insuficiencí</w:t>
      </w:r>
    </w:p>
    <w:p w14:paraId="59D3546C" w14:textId="271EA841" w:rsidR="003018DF" w:rsidRPr="002632C1" w:rsidRDefault="005E7BFC" w:rsidP="003018DF">
      <w:pPr>
        <w:pStyle w:val="Default"/>
        <w:numPr>
          <w:ilvl w:val="1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Domácí n</w:t>
      </w:r>
      <w:r w:rsidR="003018DF" w:rsidRPr="002632C1">
        <w:rPr>
          <w:rFonts w:asciiTheme="minorHAnsi" w:hAnsiTheme="minorHAnsi" w:cstheme="minorHAnsi"/>
          <w:color w:val="auto"/>
          <w:sz w:val="22"/>
          <w:szCs w:val="22"/>
        </w:rPr>
        <w:t>einvazivní ventilace</w:t>
      </w:r>
    </w:p>
    <w:p w14:paraId="373833B9" w14:textId="77777777" w:rsidR="003018DF" w:rsidRPr="002632C1" w:rsidRDefault="003018DF" w:rsidP="003018DF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Základy neinvazivní ventilace</w:t>
      </w:r>
    </w:p>
    <w:p w14:paraId="0DFD35DA" w14:textId="77777777" w:rsidR="003018DF" w:rsidRPr="002632C1" w:rsidRDefault="003018DF" w:rsidP="003018DF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Kategorizace přístrojů a ventilační režimy</w:t>
      </w:r>
    </w:p>
    <w:p w14:paraId="2227B0BD" w14:textId="77777777" w:rsidR="003018DF" w:rsidRPr="002632C1" w:rsidRDefault="003018DF" w:rsidP="003018DF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Příslušenství</w:t>
      </w:r>
    </w:p>
    <w:p w14:paraId="1F842B12" w14:textId="7F4E8BD0" w:rsidR="003018DF" w:rsidRPr="002632C1" w:rsidRDefault="003018DF" w:rsidP="003018DF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Vyšetření před zahájením </w:t>
      </w:r>
      <w:proofErr w:type="spellStart"/>
      <w:r w:rsidR="007E7B61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2632C1">
        <w:rPr>
          <w:rFonts w:asciiTheme="minorHAnsi" w:hAnsiTheme="minorHAnsi" w:cstheme="minorHAnsi"/>
          <w:color w:val="auto"/>
          <w:sz w:val="22"/>
          <w:szCs w:val="22"/>
        </w:rPr>
        <w:t>NIV</w:t>
      </w:r>
      <w:proofErr w:type="spellEnd"/>
    </w:p>
    <w:p w14:paraId="2DEB26AF" w14:textId="7D06A072" w:rsidR="003018DF" w:rsidRPr="002632C1" w:rsidRDefault="003018DF" w:rsidP="003018DF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Indikace k </w:t>
      </w:r>
      <w:proofErr w:type="spellStart"/>
      <w:r w:rsidR="007E7B61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2632C1">
        <w:rPr>
          <w:rFonts w:asciiTheme="minorHAnsi" w:hAnsiTheme="minorHAnsi" w:cstheme="minorHAnsi"/>
          <w:color w:val="auto"/>
          <w:sz w:val="22"/>
          <w:szCs w:val="22"/>
        </w:rPr>
        <w:t>NIV</w:t>
      </w:r>
      <w:proofErr w:type="spellEnd"/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 a zahájení léčby</w:t>
      </w:r>
    </w:p>
    <w:p w14:paraId="6F9CF389" w14:textId="12087B72" w:rsidR="003018DF" w:rsidRPr="002632C1" w:rsidRDefault="003018DF" w:rsidP="003018DF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Monitorace efektu </w:t>
      </w:r>
      <w:proofErr w:type="spellStart"/>
      <w:r w:rsidR="007E7B61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2632C1">
        <w:rPr>
          <w:rFonts w:asciiTheme="minorHAnsi" w:hAnsiTheme="minorHAnsi" w:cstheme="minorHAnsi"/>
          <w:color w:val="auto"/>
          <w:sz w:val="22"/>
          <w:szCs w:val="22"/>
        </w:rPr>
        <w:t>NIV</w:t>
      </w:r>
      <w:proofErr w:type="spellEnd"/>
    </w:p>
    <w:p w14:paraId="741DF79C" w14:textId="76EE5369" w:rsidR="003018DF" w:rsidRPr="002632C1" w:rsidRDefault="003018DF" w:rsidP="003018DF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Kombinace </w:t>
      </w:r>
      <w:proofErr w:type="spellStart"/>
      <w:r w:rsidR="007E7B61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2632C1">
        <w:rPr>
          <w:rFonts w:asciiTheme="minorHAnsi" w:hAnsiTheme="minorHAnsi" w:cstheme="minorHAnsi"/>
          <w:color w:val="auto"/>
          <w:sz w:val="22"/>
          <w:szCs w:val="22"/>
        </w:rPr>
        <w:t>NIV</w:t>
      </w:r>
      <w:proofErr w:type="spellEnd"/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 s oxygenoterapií </w:t>
      </w:r>
    </w:p>
    <w:p w14:paraId="20B546BC" w14:textId="465BCA86" w:rsidR="003018DF" w:rsidRPr="002632C1" w:rsidRDefault="003018DF" w:rsidP="003018DF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Nežádoucí účinky </w:t>
      </w:r>
      <w:proofErr w:type="spellStart"/>
      <w:r w:rsidR="007E7B61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2632C1">
        <w:rPr>
          <w:rFonts w:asciiTheme="minorHAnsi" w:hAnsiTheme="minorHAnsi" w:cstheme="minorHAnsi"/>
          <w:color w:val="auto"/>
          <w:sz w:val="22"/>
          <w:szCs w:val="22"/>
        </w:rPr>
        <w:t>NIV</w:t>
      </w:r>
      <w:proofErr w:type="spellEnd"/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CD56975" w14:textId="5E297F3B" w:rsidR="003018DF" w:rsidRPr="002632C1" w:rsidRDefault="003018DF" w:rsidP="003018DF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Kontraindikace </w:t>
      </w:r>
      <w:proofErr w:type="spellStart"/>
      <w:r w:rsidR="007E7B61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2632C1">
        <w:rPr>
          <w:rFonts w:asciiTheme="minorHAnsi" w:hAnsiTheme="minorHAnsi" w:cstheme="minorHAnsi"/>
          <w:color w:val="auto"/>
          <w:sz w:val="22"/>
          <w:szCs w:val="22"/>
        </w:rPr>
        <w:t>NIV</w:t>
      </w:r>
      <w:proofErr w:type="spellEnd"/>
    </w:p>
    <w:p w14:paraId="6212CAC9" w14:textId="18EFD70A" w:rsidR="003018DF" w:rsidRPr="002632C1" w:rsidRDefault="003018DF" w:rsidP="003018DF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Cíl léčby </w:t>
      </w:r>
      <w:proofErr w:type="spellStart"/>
      <w:r w:rsidR="007E7B61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2632C1">
        <w:rPr>
          <w:rFonts w:asciiTheme="minorHAnsi" w:hAnsiTheme="minorHAnsi" w:cstheme="minorHAnsi"/>
          <w:color w:val="auto"/>
          <w:sz w:val="22"/>
          <w:szCs w:val="22"/>
        </w:rPr>
        <w:t>NIV</w:t>
      </w:r>
      <w:proofErr w:type="spellEnd"/>
    </w:p>
    <w:p w14:paraId="646E0E4B" w14:textId="7902EE6B" w:rsidR="003018DF" w:rsidRPr="002632C1" w:rsidRDefault="007E7B61" w:rsidP="003018DF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Domácí </w:t>
      </w:r>
      <w:r w:rsidR="003514F3">
        <w:rPr>
          <w:rFonts w:asciiTheme="minorHAnsi" w:hAnsiTheme="minorHAnsi" w:cstheme="minorHAnsi"/>
          <w:color w:val="auto"/>
          <w:sz w:val="22"/>
          <w:szCs w:val="22"/>
        </w:rPr>
        <w:t>NIV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18DF" w:rsidRPr="002632C1">
        <w:rPr>
          <w:rFonts w:asciiTheme="minorHAnsi" w:hAnsiTheme="minorHAnsi" w:cstheme="minorHAnsi"/>
          <w:color w:val="auto"/>
          <w:sz w:val="22"/>
          <w:szCs w:val="22"/>
        </w:rPr>
        <w:t>v paliativní péči</w:t>
      </w:r>
    </w:p>
    <w:p w14:paraId="7D1F2121" w14:textId="77777777" w:rsidR="003018DF" w:rsidRPr="002632C1" w:rsidRDefault="003018DF" w:rsidP="003018DF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Telemetrie</w:t>
      </w:r>
    </w:p>
    <w:p w14:paraId="6716FEE0" w14:textId="77777777" w:rsidR="003018DF" w:rsidRPr="002632C1" w:rsidRDefault="003018DF" w:rsidP="003018DF">
      <w:pPr>
        <w:pStyle w:val="Default"/>
        <w:numPr>
          <w:ilvl w:val="1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Organizace péče, dispenzarizace </w:t>
      </w:r>
    </w:p>
    <w:p w14:paraId="249164DC" w14:textId="77777777" w:rsidR="00054E9B" w:rsidRPr="002632C1" w:rsidRDefault="003018DF" w:rsidP="00054E9B">
      <w:pPr>
        <w:pStyle w:val="Default"/>
        <w:numPr>
          <w:ilvl w:val="1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Možnosti a specifika domácí péče u pacientů s indikací </w:t>
      </w:r>
      <w:proofErr w:type="spellStart"/>
      <w:r w:rsidRPr="002632C1">
        <w:rPr>
          <w:rFonts w:asciiTheme="minorHAnsi" w:hAnsiTheme="minorHAnsi" w:cstheme="minorHAnsi"/>
          <w:color w:val="auto"/>
          <w:sz w:val="22"/>
          <w:szCs w:val="22"/>
        </w:rPr>
        <w:t>dNIV</w:t>
      </w:r>
      <w:proofErr w:type="spellEnd"/>
    </w:p>
    <w:p w14:paraId="498E3C1B" w14:textId="77777777" w:rsidR="00054E9B" w:rsidRPr="002632C1" w:rsidRDefault="003018DF" w:rsidP="00054E9B">
      <w:pPr>
        <w:pStyle w:val="Default"/>
        <w:numPr>
          <w:ilvl w:val="0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Speciální část </w:t>
      </w:r>
    </w:p>
    <w:p w14:paraId="5A460EE8" w14:textId="77777777" w:rsidR="00054E9B" w:rsidRPr="002632C1" w:rsidRDefault="003018DF" w:rsidP="00054E9B">
      <w:pPr>
        <w:pStyle w:val="Default"/>
        <w:numPr>
          <w:ilvl w:val="1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Obstrukční onemocnění plic</w:t>
      </w:r>
    </w:p>
    <w:p w14:paraId="364772F4" w14:textId="77777777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Charakteristika skupiny nemocí</w:t>
      </w:r>
    </w:p>
    <w:p w14:paraId="154F1E20" w14:textId="008185F9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Indikační kritéria pro </w:t>
      </w:r>
      <w:proofErr w:type="spellStart"/>
      <w:r w:rsidRPr="002632C1">
        <w:rPr>
          <w:rFonts w:asciiTheme="minorHAnsi" w:hAnsiTheme="minorHAnsi" w:cstheme="minorHAnsi"/>
          <w:color w:val="auto"/>
          <w:sz w:val="22"/>
          <w:szCs w:val="22"/>
        </w:rPr>
        <w:t>dNIV</w:t>
      </w:r>
      <w:proofErr w:type="spellEnd"/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 u obstrukčních onemocnění plic</w:t>
      </w:r>
    </w:p>
    <w:p w14:paraId="51F6C400" w14:textId="77777777" w:rsidR="00054E9B" w:rsidRPr="002632C1" w:rsidRDefault="003018DF" w:rsidP="00054E9B">
      <w:pPr>
        <w:pStyle w:val="Default"/>
        <w:numPr>
          <w:ilvl w:val="3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Indikace </w:t>
      </w:r>
      <w:proofErr w:type="spellStart"/>
      <w:r w:rsidRPr="002632C1">
        <w:rPr>
          <w:rFonts w:asciiTheme="minorHAnsi" w:hAnsiTheme="minorHAnsi" w:cstheme="minorHAnsi"/>
          <w:color w:val="auto"/>
          <w:sz w:val="22"/>
          <w:szCs w:val="22"/>
        </w:rPr>
        <w:t>dNIV</w:t>
      </w:r>
      <w:proofErr w:type="spellEnd"/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 pro hypoventilaci v důsledku CHOPN</w:t>
      </w:r>
    </w:p>
    <w:p w14:paraId="7C295AA8" w14:textId="77777777" w:rsidR="00054E9B" w:rsidRPr="002632C1" w:rsidRDefault="003018DF" w:rsidP="00054E9B">
      <w:pPr>
        <w:pStyle w:val="Default"/>
        <w:numPr>
          <w:ilvl w:val="3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Ostatní indikace</w:t>
      </w:r>
    </w:p>
    <w:p w14:paraId="07A63B93" w14:textId="77777777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Specifika nastavení ventilátoru u obstrukčních onemocnění plic</w:t>
      </w:r>
    </w:p>
    <w:p w14:paraId="17936258" w14:textId="77777777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Specifika péče o pacienty s obstrukčním onemocněním plic</w:t>
      </w:r>
    </w:p>
    <w:p w14:paraId="42BEFFF3" w14:textId="77777777" w:rsidR="00054E9B" w:rsidRPr="002632C1" w:rsidRDefault="003018DF" w:rsidP="00054E9B">
      <w:pPr>
        <w:pStyle w:val="Default"/>
        <w:numPr>
          <w:ilvl w:val="1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Restrikční onemocnění plic a hrudníku</w:t>
      </w:r>
    </w:p>
    <w:p w14:paraId="5AA62D1F" w14:textId="77777777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Charakteristika skupiny nemocí</w:t>
      </w:r>
    </w:p>
    <w:p w14:paraId="0F818520" w14:textId="03FD41C1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Indikační kritéria pro </w:t>
      </w:r>
      <w:proofErr w:type="spellStart"/>
      <w:r w:rsidRPr="002632C1">
        <w:rPr>
          <w:rFonts w:asciiTheme="minorHAnsi" w:hAnsiTheme="minorHAnsi" w:cstheme="minorHAnsi"/>
          <w:color w:val="auto"/>
          <w:sz w:val="22"/>
          <w:szCs w:val="22"/>
        </w:rPr>
        <w:t>dNIV</w:t>
      </w:r>
      <w:proofErr w:type="spellEnd"/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 u restrikčních onemocnění plic a hrudníku</w:t>
      </w:r>
    </w:p>
    <w:p w14:paraId="37418AF6" w14:textId="77777777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Specifika nastavení ventilátoru u restrikčních onemocnění plic a hrudníku</w:t>
      </w:r>
    </w:p>
    <w:p w14:paraId="40C0F9FB" w14:textId="77777777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Specifika péče o pacienty s restrikčním onemocněním plic a hrudníku</w:t>
      </w:r>
    </w:p>
    <w:p w14:paraId="4FFBF490" w14:textId="77777777" w:rsidR="00054E9B" w:rsidRPr="002632C1" w:rsidRDefault="003018DF" w:rsidP="00054E9B">
      <w:pPr>
        <w:pStyle w:val="Default"/>
        <w:numPr>
          <w:ilvl w:val="1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Nervosvalová onemocnění</w:t>
      </w:r>
    </w:p>
    <w:p w14:paraId="1261BD55" w14:textId="77777777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Charakteristika skupiny nemocí</w:t>
      </w:r>
    </w:p>
    <w:p w14:paraId="59F5EF19" w14:textId="25D0479B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Indikační kritéria pro </w:t>
      </w:r>
      <w:proofErr w:type="spellStart"/>
      <w:r w:rsidRPr="002632C1">
        <w:rPr>
          <w:rFonts w:asciiTheme="minorHAnsi" w:hAnsiTheme="minorHAnsi" w:cstheme="minorHAnsi"/>
          <w:color w:val="auto"/>
          <w:sz w:val="22"/>
          <w:szCs w:val="22"/>
        </w:rPr>
        <w:t>dNIV</w:t>
      </w:r>
      <w:proofErr w:type="spellEnd"/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 u nervosvalových onemocnění</w:t>
      </w:r>
    </w:p>
    <w:p w14:paraId="101CB70D" w14:textId="0C5D0D78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Specifika nastavení ventilátoru a monitorace efektu </w:t>
      </w:r>
      <w:proofErr w:type="spellStart"/>
      <w:r w:rsidR="001C6A5E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2632C1">
        <w:rPr>
          <w:rFonts w:asciiTheme="minorHAnsi" w:hAnsiTheme="minorHAnsi" w:cstheme="minorHAnsi"/>
          <w:color w:val="auto"/>
          <w:sz w:val="22"/>
          <w:szCs w:val="22"/>
        </w:rPr>
        <w:t>NIV</w:t>
      </w:r>
      <w:proofErr w:type="spellEnd"/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 u nervosvalových onemocnění</w:t>
      </w:r>
    </w:p>
    <w:p w14:paraId="151C2DFD" w14:textId="77777777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Specifika péče o pacienty s nervosvalovým onemocněním</w:t>
      </w:r>
    </w:p>
    <w:p w14:paraId="032BF5D2" w14:textId="77777777" w:rsidR="00054E9B" w:rsidRPr="002632C1" w:rsidRDefault="003018DF" w:rsidP="00054E9B">
      <w:pPr>
        <w:pStyle w:val="Default"/>
        <w:numPr>
          <w:ilvl w:val="1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Hypoventilační syndrom u obezity</w:t>
      </w:r>
    </w:p>
    <w:p w14:paraId="4851E50D" w14:textId="77777777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Charakteristika onemocnění</w:t>
      </w:r>
    </w:p>
    <w:p w14:paraId="555D51DF" w14:textId="4257D703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Indikační kritéria pro </w:t>
      </w:r>
      <w:proofErr w:type="spellStart"/>
      <w:r w:rsidRPr="002632C1">
        <w:rPr>
          <w:rFonts w:asciiTheme="minorHAnsi" w:hAnsiTheme="minorHAnsi" w:cstheme="minorHAnsi"/>
          <w:color w:val="auto"/>
          <w:sz w:val="22"/>
          <w:szCs w:val="22"/>
        </w:rPr>
        <w:t>dNIV</w:t>
      </w:r>
      <w:proofErr w:type="spellEnd"/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 u pacientů s</w:t>
      </w:r>
      <w:r w:rsidR="00054E9B" w:rsidRPr="002632C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2632C1">
        <w:rPr>
          <w:rFonts w:asciiTheme="minorHAnsi" w:hAnsiTheme="minorHAnsi" w:cstheme="minorHAnsi"/>
          <w:color w:val="auto"/>
          <w:sz w:val="22"/>
          <w:szCs w:val="22"/>
        </w:rPr>
        <w:t>OHS</w:t>
      </w:r>
    </w:p>
    <w:p w14:paraId="7A7D8C38" w14:textId="77777777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Specifika nastavení ventilátoru při OHS</w:t>
      </w:r>
    </w:p>
    <w:p w14:paraId="4E6721E8" w14:textId="610A84B2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Specifika péče o pacienta s</w:t>
      </w:r>
      <w:r w:rsidR="00054E9B" w:rsidRPr="002632C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2632C1">
        <w:rPr>
          <w:rFonts w:asciiTheme="minorHAnsi" w:hAnsiTheme="minorHAnsi" w:cstheme="minorHAnsi"/>
          <w:color w:val="auto"/>
          <w:sz w:val="22"/>
          <w:szCs w:val="22"/>
        </w:rPr>
        <w:t>OHS</w:t>
      </w:r>
    </w:p>
    <w:p w14:paraId="48F76B2B" w14:textId="77777777" w:rsidR="00054E9B" w:rsidRPr="002632C1" w:rsidRDefault="003018DF" w:rsidP="00054E9B">
      <w:pPr>
        <w:pStyle w:val="Default"/>
        <w:numPr>
          <w:ilvl w:val="1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NIV u pediatrických pacientů </w:t>
      </w:r>
    </w:p>
    <w:p w14:paraId="1B4373AE" w14:textId="77777777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Úvod</w:t>
      </w:r>
    </w:p>
    <w:p w14:paraId="6E520759" w14:textId="5983764A" w:rsidR="00054E9B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Indikace k zahájení </w:t>
      </w:r>
      <w:proofErr w:type="spellStart"/>
      <w:r w:rsidR="001C6A5E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2632C1">
        <w:rPr>
          <w:rFonts w:asciiTheme="minorHAnsi" w:hAnsiTheme="minorHAnsi" w:cstheme="minorHAnsi"/>
          <w:color w:val="auto"/>
          <w:sz w:val="22"/>
          <w:szCs w:val="22"/>
        </w:rPr>
        <w:t>NIV</w:t>
      </w:r>
      <w:proofErr w:type="spellEnd"/>
      <w:r w:rsidRPr="002632C1">
        <w:rPr>
          <w:rFonts w:asciiTheme="minorHAnsi" w:hAnsiTheme="minorHAnsi" w:cstheme="minorHAnsi"/>
          <w:color w:val="auto"/>
          <w:sz w:val="22"/>
          <w:szCs w:val="22"/>
        </w:rPr>
        <w:t xml:space="preserve"> u pediatrických pacientů</w:t>
      </w:r>
    </w:p>
    <w:p w14:paraId="4F9269A0" w14:textId="67B3E335" w:rsidR="003018DF" w:rsidRPr="002632C1" w:rsidRDefault="003018DF" w:rsidP="00054E9B">
      <w:pPr>
        <w:pStyle w:val="Default"/>
        <w:numPr>
          <w:ilvl w:val="2"/>
          <w:numId w:val="4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Specifika neinvazivní ventilační podpory v dětském věku</w:t>
      </w:r>
    </w:p>
    <w:p w14:paraId="7B206528" w14:textId="1986E8B0" w:rsidR="00E72D93" w:rsidRPr="002632C1" w:rsidRDefault="00E72D93" w:rsidP="00E72D9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632C1">
        <w:rPr>
          <w:rFonts w:asciiTheme="minorHAnsi" w:hAnsiTheme="minorHAnsi" w:cstheme="minorHAnsi"/>
          <w:color w:val="auto"/>
          <w:sz w:val="22"/>
          <w:szCs w:val="22"/>
        </w:rPr>
        <w:t>Seznam zkratek a zdrojová literatura</w:t>
      </w:r>
    </w:p>
    <w:p w14:paraId="028731F0" w14:textId="5DEC4D4E" w:rsidR="00E3056E" w:rsidRPr="00DC171C" w:rsidRDefault="00E3056E" w:rsidP="00812CA5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40"/>
          <w:szCs w:val="40"/>
        </w:rPr>
      </w:pPr>
      <w:r w:rsidRPr="00DC171C">
        <w:rPr>
          <w:rFonts w:asciiTheme="minorHAnsi" w:hAnsiTheme="minorHAnsi" w:cstheme="minorHAnsi"/>
          <w:b/>
          <w:bCs/>
          <w:color w:val="auto"/>
          <w:sz w:val="40"/>
          <w:szCs w:val="40"/>
        </w:rPr>
        <w:lastRenderedPageBreak/>
        <w:t xml:space="preserve">Obecná část </w:t>
      </w:r>
    </w:p>
    <w:p w14:paraId="3652B9C1" w14:textId="3A3DD35B" w:rsidR="008E16A0" w:rsidRPr="00DC171C" w:rsidRDefault="00E657D9" w:rsidP="008E16A0">
      <w:pPr>
        <w:pStyle w:val="Default"/>
        <w:numPr>
          <w:ilvl w:val="1"/>
          <w:numId w:val="5"/>
        </w:numPr>
        <w:rPr>
          <w:rFonts w:asciiTheme="minorHAnsi" w:hAnsiTheme="minorHAnsi" w:cstheme="minorHAnsi"/>
          <w:i/>
          <w:iCs/>
          <w:color w:val="auto"/>
          <w:sz w:val="32"/>
          <w:szCs w:val="32"/>
        </w:rPr>
      </w:pPr>
      <w:r w:rsidRPr="00DC171C">
        <w:rPr>
          <w:rFonts w:asciiTheme="minorHAnsi" w:hAnsiTheme="minorHAnsi" w:cstheme="minorHAnsi"/>
          <w:color w:val="auto"/>
          <w:sz w:val="32"/>
          <w:szCs w:val="32"/>
        </w:rPr>
        <w:t>Úvod</w:t>
      </w:r>
    </w:p>
    <w:p w14:paraId="02ACAF1C" w14:textId="77777777" w:rsidR="00DC171C" w:rsidRDefault="00DC171C" w:rsidP="008E16A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ABD7A8" w14:textId="29E56B14" w:rsidR="001251BC" w:rsidRPr="00766585" w:rsidRDefault="00866827" w:rsidP="0076658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</w:t>
      </w:r>
      <w:r w:rsidRPr="00766585">
        <w:rPr>
          <w:rFonts w:cstheme="minorHAnsi"/>
          <w:color w:val="000000" w:themeColor="text1"/>
          <w:sz w:val="24"/>
          <w:szCs w:val="24"/>
        </w:rPr>
        <w:t>omácí neinvazivní ventilace (</w:t>
      </w:r>
      <w:proofErr w:type="spellStart"/>
      <w:r w:rsidRPr="00766585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Pr="00766585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24"/>
          <w:szCs w:val="24"/>
        </w:rPr>
        <w:t>, někdy také označovaná jako n</w:t>
      </w:r>
      <w:r w:rsidR="00003A38" w:rsidRPr="00766585">
        <w:rPr>
          <w:rFonts w:cstheme="minorHAnsi"/>
          <w:color w:val="000000" w:themeColor="text1"/>
          <w:sz w:val="24"/>
          <w:szCs w:val="24"/>
        </w:rPr>
        <w:t>einvazivní domácí umělá plicní ventilace</w:t>
      </w:r>
      <w:r w:rsidR="00C650F9" w:rsidRPr="00766585">
        <w:rPr>
          <w:rFonts w:cstheme="minorHAnsi"/>
          <w:color w:val="000000" w:themeColor="text1"/>
          <w:sz w:val="24"/>
          <w:szCs w:val="24"/>
        </w:rPr>
        <w:t>,</w:t>
      </w:r>
      <w:r w:rsidR="00003A38" w:rsidRPr="00766585">
        <w:rPr>
          <w:rFonts w:cstheme="minorHAnsi"/>
          <w:color w:val="000000" w:themeColor="text1"/>
          <w:sz w:val="24"/>
          <w:szCs w:val="24"/>
        </w:rPr>
        <w:t xml:space="preserve"> je již desítky let etablovaná terapeutická metoda pro pacienty s chronick</w:t>
      </w:r>
      <w:r w:rsidR="00FB7AA5">
        <w:rPr>
          <w:rFonts w:cstheme="minorHAnsi"/>
          <w:color w:val="000000" w:themeColor="text1"/>
          <w:sz w:val="24"/>
          <w:szCs w:val="24"/>
        </w:rPr>
        <w:t>ou</w:t>
      </w:r>
      <w:r w:rsidR="00003A38" w:rsidRPr="00766585">
        <w:rPr>
          <w:rFonts w:cstheme="minorHAnsi"/>
          <w:color w:val="000000" w:themeColor="text1"/>
          <w:sz w:val="24"/>
          <w:szCs w:val="24"/>
        </w:rPr>
        <w:t xml:space="preserve"> hyperkapnick</w:t>
      </w:r>
      <w:r w:rsidR="00FB7AA5">
        <w:rPr>
          <w:rFonts w:cstheme="minorHAnsi"/>
          <w:color w:val="000000" w:themeColor="text1"/>
          <w:sz w:val="24"/>
          <w:szCs w:val="24"/>
        </w:rPr>
        <w:t>ou</w:t>
      </w:r>
      <w:r w:rsidR="00003A38" w:rsidRPr="00766585">
        <w:rPr>
          <w:rFonts w:cstheme="minorHAnsi"/>
          <w:color w:val="000000" w:themeColor="text1"/>
          <w:sz w:val="24"/>
          <w:szCs w:val="24"/>
        </w:rPr>
        <w:t xml:space="preserve"> respirační </w:t>
      </w:r>
      <w:r w:rsidR="00FB7AA5">
        <w:rPr>
          <w:rFonts w:cstheme="minorHAnsi"/>
          <w:color w:val="000000" w:themeColor="text1"/>
          <w:sz w:val="24"/>
          <w:szCs w:val="24"/>
        </w:rPr>
        <w:t>insuficiencí</w:t>
      </w:r>
      <w:r w:rsidR="00003A38" w:rsidRPr="00766585">
        <w:rPr>
          <w:rFonts w:cstheme="minorHAnsi"/>
          <w:color w:val="000000" w:themeColor="text1"/>
          <w:sz w:val="24"/>
          <w:szCs w:val="24"/>
        </w:rPr>
        <w:t xml:space="preserve">. </w:t>
      </w:r>
      <w:r w:rsidR="001251BC" w:rsidRPr="00766585">
        <w:rPr>
          <w:rFonts w:cstheme="minorHAnsi"/>
          <w:color w:val="000000" w:themeColor="text1"/>
          <w:sz w:val="24"/>
          <w:szCs w:val="24"/>
        </w:rPr>
        <w:t>Oproti invazivní domácí umělé plicní ventilaci (</w:t>
      </w:r>
      <w:proofErr w:type="spellStart"/>
      <w:r w:rsidR="001251BC" w:rsidRPr="00766585">
        <w:rPr>
          <w:rFonts w:cstheme="minorHAnsi"/>
          <w:color w:val="000000" w:themeColor="text1"/>
          <w:sz w:val="24"/>
          <w:szCs w:val="24"/>
        </w:rPr>
        <w:t>iDUPV</w:t>
      </w:r>
      <w:proofErr w:type="spellEnd"/>
      <w:r w:rsidR="001251BC" w:rsidRPr="00766585">
        <w:rPr>
          <w:rFonts w:cstheme="minorHAnsi"/>
          <w:color w:val="000000" w:themeColor="text1"/>
          <w:sz w:val="24"/>
          <w:szCs w:val="24"/>
        </w:rPr>
        <w:t xml:space="preserve">) nevyžaduje invazivní zajištění dýchacích cest tracheostomií, klade nižší požadavky na ošetřovací péči i finanční náklady a nabízí tak efektivní terapeutickou alternativu pro pacienty v méně závažném klinickém stavu. </w:t>
      </w:r>
      <w:r w:rsidR="000827BA" w:rsidRPr="00766585">
        <w:rPr>
          <w:rFonts w:cstheme="minorHAnsi"/>
          <w:color w:val="000000" w:themeColor="text1"/>
          <w:sz w:val="24"/>
          <w:szCs w:val="24"/>
        </w:rPr>
        <w:t>Indikace k </w:t>
      </w:r>
      <w:proofErr w:type="spellStart"/>
      <w:r w:rsidR="00632E30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="000827BA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="009E1E5D" w:rsidRPr="00766585">
        <w:rPr>
          <w:rFonts w:cstheme="minorHAnsi"/>
          <w:color w:val="000000" w:themeColor="text1"/>
          <w:sz w:val="24"/>
          <w:szCs w:val="24"/>
        </w:rPr>
        <w:t>se nepřekrývá s indikací k </w:t>
      </w:r>
      <w:proofErr w:type="spellStart"/>
      <w:r w:rsidR="009E1E5D" w:rsidRPr="00766585">
        <w:rPr>
          <w:rFonts w:cstheme="minorHAnsi"/>
          <w:color w:val="000000" w:themeColor="text1"/>
          <w:sz w:val="24"/>
          <w:szCs w:val="24"/>
        </w:rPr>
        <w:t>iDUPV</w:t>
      </w:r>
      <w:proofErr w:type="spellEnd"/>
      <w:r w:rsidR="009E1E5D" w:rsidRPr="00766585">
        <w:rPr>
          <w:rFonts w:cstheme="minorHAnsi"/>
          <w:color w:val="000000" w:themeColor="text1"/>
          <w:sz w:val="24"/>
          <w:szCs w:val="24"/>
        </w:rPr>
        <w:t xml:space="preserve">, spíše doplňuje paletu terapeutických možností pro spolupracující pacienty, kteří jsou méně dependentní na mechanické ventilační podpoře či odmítají </w:t>
      </w:r>
      <w:r w:rsidR="0095514A" w:rsidRPr="00766585">
        <w:rPr>
          <w:rFonts w:cstheme="minorHAnsi"/>
          <w:color w:val="000000" w:themeColor="text1"/>
          <w:sz w:val="24"/>
          <w:szCs w:val="24"/>
        </w:rPr>
        <w:t xml:space="preserve">dlouhodobé </w:t>
      </w:r>
      <w:r w:rsidR="009E1E5D" w:rsidRPr="00766585">
        <w:rPr>
          <w:rFonts w:cstheme="minorHAnsi"/>
          <w:color w:val="000000" w:themeColor="text1"/>
          <w:sz w:val="24"/>
          <w:szCs w:val="24"/>
        </w:rPr>
        <w:t>invazivní zajištění dýchacích cest.</w:t>
      </w:r>
    </w:p>
    <w:p w14:paraId="21FB5A0B" w14:textId="4EFD1DDF" w:rsidR="00A15903" w:rsidRPr="00766585" w:rsidRDefault="0059712A" w:rsidP="0076658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Pojem n</w:t>
      </w:r>
      <w:r w:rsidR="008801A8" w:rsidRPr="00766585">
        <w:rPr>
          <w:rFonts w:cstheme="minorHAnsi"/>
          <w:color w:val="000000" w:themeColor="text1"/>
          <w:sz w:val="24"/>
          <w:szCs w:val="24"/>
        </w:rPr>
        <w:t xml:space="preserve">einvazivní ventilace </w:t>
      </w:r>
      <w:r>
        <w:rPr>
          <w:rFonts w:cstheme="minorHAnsi"/>
          <w:color w:val="000000" w:themeColor="text1"/>
          <w:sz w:val="24"/>
          <w:szCs w:val="24"/>
        </w:rPr>
        <w:t xml:space="preserve">(NIV) je souhrnné označení všech typů mechanické </w:t>
      </w:r>
      <w:r w:rsidR="003C0F1D">
        <w:rPr>
          <w:rFonts w:cstheme="minorHAnsi"/>
          <w:color w:val="000000" w:themeColor="text1"/>
          <w:sz w:val="24"/>
          <w:szCs w:val="24"/>
        </w:rPr>
        <w:t>podpory plicní ventilace</w:t>
      </w:r>
      <w:r w:rsidR="00EC2F2F">
        <w:rPr>
          <w:rFonts w:cstheme="minorHAnsi"/>
          <w:color w:val="000000" w:themeColor="text1"/>
          <w:sz w:val="24"/>
          <w:szCs w:val="24"/>
        </w:rPr>
        <w:t xml:space="preserve"> v akutní i chronické péči</w:t>
      </w:r>
      <w:r w:rsidR="003C0F1D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 xml:space="preserve">při nichž nejsou dýchací cesty </w:t>
      </w:r>
      <w:r w:rsidR="00B3667E">
        <w:rPr>
          <w:rFonts w:cstheme="minorHAnsi"/>
          <w:color w:val="000000" w:themeColor="text1"/>
          <w:sz w:val="24"/>
          <w:szCs w:val="24"/>
        </w:rPr>
        <w:t xml:space="preserve">invazivně </w:t>
      </w:r>
      <w:r>
        <w:rPr>
          <w:rFonts w:cstheme="minorHAnsi"/>
          <w:color w:val="000000" w:themeColor="text1"/>
          <w:sz w:val="24"/>
          <w:szCs w:val="24"/>
        </w:rPr>
        <w:t>zaji</w:t>
      </w:r>
      <w:r w:rsidR="003874D5">
        <w:rPr>
          <w:rFonts w:cstheme="minorHAnsi"/>
          <w:color w:val="000000" w:themeColor="text1"/>
          <w:sz w:val="24"/>
          <w:szCs w:val="24"/>
        </w:rPr>
        <w:t>štěny</w:t>
      </w:r>
      <w:r w:rsidR="00B3667E">
        <w:rPr>
          <w:rFonts w:cstheme="minorHAnsi"/>
          <w:color w:val="000000" w:themeColor="text1"/>
          <w:sz w:val="24"/>
          <w:szCs w:val="24"/>
        </w:rPr>
        <w:t>.</w:t>
      </w:r>
      <w:r w:rsidR="003874D5">
        <w:rPr>
          <w:rFonts w:cstheme="minorHAnsi"/>
          <w:color w:val="000000" w:themeColor="text1"/>
          <w:sz w:val="24"/>
          <w:szCs w:val="24"/>
        </w:rPr>
        <w:t xml:space="preserve"> </w:t>
      </w:r>
      <w:r w:rsidR="008D119E">
        <w:rPr>
          <w:rFonts w:cstheme="minorHAnsi"/>
          <w:color w:val="000000" w:themeColor="text1"/>
          <w:sz w:val="24"/>
          <w:szCs w:val="24"/>
        </w:rPr>
        <w:t xml:space="preserve">Existují techniky zevní podtlakové ventilace, nicméně </w:t>
      </w:r>
      <w:r w:rsidR="001126DD">
        <w:rPr>
          <w:rFonts w:cstheme="minorHAnsi"/>
          <w:color w:val="000000" w:themeColor="text1"/>
          <w:sz w:val="24"/>
          <w:szCs w:val="24"/>
        </w:rPr>
        <w:t xml:space="preserve">jednoznačně </w:t>
      </w:r>
      <w:r w:rsidR="008801A8" w:rsidRPr="00766585">
        <w:rPr>
          <w:rFonts w:cstheme="minorHAnsi"/>
          <w:color w:val="000000" w:themeColor="text1"/>
          <w:sz w:val="24"/>
          <w:szCs w:val="24"/>
        </w:rPr>
        <w:t xml:space="preserve">nejrozšířenější metodou </w:t>
      </w:r>
      <w:r w:rsidR="003C0F1D">
        <w:rPr>
          <w:rFonts w:cstheme="minorHAnsi"/>
          <w:color w:val="000000" w:themeColor="text1"/>
          <w:sz w:val="24"/>
          <w:szCs w:val="24"/>
        </w:rPr>
        <w:t>NIV</w:t>
      </w:r>
      <w:r w:rsidR="008801A8" w:rsidRPr="00766585">
        <w:rPr>
          <w:rFonts w:cstheme="minorHAnsi"/>
          <w:color w:val="000000" w:themeColor="text1"/>
          <w:sz w:val="24"/>
          <w:szCs w:val="24"/>
        </w:rPr>
        <w:t xml:space="preserve"> v</w:t>
      </w:r>
      <w:r w:rsidR="000B10CE">
        <w:rPr>
          <w:rFonts w:cstheme="minorHAnsi"/>
          <w:color w:val="000000" w:themeColor="text1"/>
          <w:sz w:val="24"/>
          <w:szCs w:val="24"/>
        </w:rPr>
        <w:t> chronické péči v ČR i celosvětově j</w:t>
      </w:r>
      <w:r w:rsidR="009A4DF6">
        <w:rPr>
          <w:rFonts w:cstheme="minorHAnsi"/>
          <w:color w:val="000000" w:themeColor="text1"/>
          <w:sz w:val="24"/>
          <w:szCs w:val="24"/>
        </w:rPr>
        <w:t>e ventilace přetlakem v dýchacích cestách</w:t>
      </w:r>
      <w:r w:rsidR="001126DD">
        <w:rPr>
          <w:rFonts w:cstheme="minorHAnsi"/>
          <w:color w:val="000000" w:themeColor="text1"/>
          <w:sz w:val="24"/>
          <w:szCs w:val="24"/>
        </w:rPr>
        <w:t xml:space="preserve">. </w:t>
      </w:r>
      <w:r w:rsidR="000B10CE">
        <w:rPr>
          <w:rFonts w:cstheme="minorHAnsi"/>
          <w:color w:val="000000" w:themeColor="text1"/>
          <w:sz w:val="24"/>
          <w:szCs w:val="24"/>
        </w:rPr>
        <w:t>S</w:t>
      </w:r>
      <w:r w:rsidR="009D23A1">
        <w:rPr>
          <w:rFonts w:cstheme="minorHAnsi"/>
          <w:color w:val="000000" w:themeColor="text1"/>
          <w:sz w:val="24"/>
          <w:szCs w:val="24"/>
        </w:rPr>
        <w:t> </w:t>
      </w:r>
      <w:r w:rsidR="000B10CE">
        <w:rPr>
          <w:rFonts w:cstheme="minorHAnsi"/>
          <w:color w:val="000000" w:themeColor="text1"/>
          <w:sz w:val="24"/>
          <w:szCs w:val="24"/>
        </w:rPr>
        <w:t xml:space="preserve">vědomím určitého zjednodušení je </w:t>
      </w:r>
      <w:r w:rsidR="009D23A1">
        <w:rPr>
          <w:rFonts w:cstheme="minorHAnsi"/>
          <w:color w:val="000000" w:themeColor="text1"/>
          <w:sz w:val="24"/>
          <w:szCs w:val="24"/>
        </w:rPr>
        <w:t>proto</w:t>
      </w:r>
      <w:r w:rsidR="000B10CE">
        <w:rPr>
          <w:rFonts w:cstheme="minorHAnsi"/>
          <w:color w:val="000000" w:themeColor="text1"/>
          <w:sz w:val="24"/>
          <w:szCs w:val="24"/>
        </w:rPr>
        <w:t xml:space="preserve"> </w:t>
      </w:r>
      <w:r w:rsidR="009D23A1">
        <w:rPr>
          <w:rFonts w:cstheme="minorHAnsi"/>
          <w:color w:val="000000" w:themeColor="text1"/>
          <w:sz w:val="24"/>
          <w:szCs w:val="24"/>
        </w:rPr>
        <w:t xml:space="preserve">termínu „NIV“ </w:t>
      </w:r>
      <w:r w:rsidR="004831BC">
        <w:rPr>
          <w:rFonts w:cstheme="minorHAnsi"/>
          <w:color w:val="000000" w:themeColor="text1"/>
          <w:sz w:val="24"/>
          <w:szCs w:val="24"/>
        </w:rPr>
        <w:t xml:space="preserve">dále </w:t>
      </w:r>
      <w:r w:rsidR="003C0F1D">
        <w:rPr>
          <w:rFonts w:cstheme="minorHAnsi"/>
          <w:color w:val="000000" w:themeColor="text1"/>
          <w:sz w:val="24"/>
          <w:szCs w:val="24"/>
        </w:rPr>
        <w:t xml:space="preserve">v tomto dokumentu </w:t>
      </w:r>
      <w:r w:rsidR="009D23A1">
        <w:rPr>
          <w:rFonts w:cstheme="minorHAnsi"/>
          <w:color w:val="000000" w:themeColor="text1"/>
          <w:sz w:val="24"/>
          <w:szCs w:val="24"/>
        </w:rPr>
        <w:t>užíván</w:t>
      </w:r>
      <w:r w:rsidR="004831BC">
        <w:rPr>
          <w:rFonts w:cstheme="minorHAnsi"/>
          <w:color w:val="000000" w:themeColor="text1"/>
          <w:sz w:val="24"/>
          <w:szCs w:val="24"/>
        </w:rPr>
        <w:t>o</w:t>
      </w:r>
      <w:r w:rsidR="009D23A1">
        <w:rPr>
          <w:rFonts w:cstheme="minorHAnsi"/>
          <w:color w:val="000000" w:themeColor="text1"/>
          <w:sz w:val="24"/>
          <w:szCs w:val="24"/>
        </w:rPr>
        <w:t xml:space="preserve"> pro </w:t>
      </w:r>
      <w:r w:rsidR="004831BC">
        <w:rPr>
          <w:rFonts w:cstheme="minorHAnsi"/>
          <w:color w:val="000000" w:themeColor="text1"/>
          <w:sz w:val="24"/>
          <w:szCs w:val="24"/>
        </w:rPr>
        <w:t xml:space="preserve">obecné </w:t>
      </w:r>
      <w:r w:rsidR="009D23A1">
        <w:rPr>
          <w:rFonts w:cstheme="minorHAnsi"/>
          <w:color w:val="000000" w:themeColor="text1"/>
          <w:sz w:val="24"/>
          <w:szCs w:val="24"/>
        </w:rPr>
        <w:t xml:space="preserve">označení </w:t>
      </w:r>
      <w:r w:rsidR="004831BC">
        <w:rPr>
          <w:rFonts w:cstheme="minorHAnsi"/>
          <w:color w:val="000000" w:themeColor="text1"/>
          <w:sz w:val="24"/>
          <w:szCs w:val="24"/>
        </w:rPr>
        <w:t xml:space="preserve">neinvazivní </w:t>
      </w:r>
      <w:r w:rsidR="009D23A1">
        <w:rPr>
          <w:rFonts w:cstheme="minorHAnsi"/>
          <w:color w:val="000000" w:themeColor="text1"/>
          <w:sz w:val="24"/>
          <w:szCs w:val="24"/>
        </w:rPr>
        <w:t xml:space="preserve">ventilace přetlakem v dýchacích cestách a pojmu </w:t>
      </w:r>
      <w:r w:rsidR="004831BC">
        <w:rPr>
          <w:rFonts w:cstheme="minorHAnsi"/>
          <w:color w:val="000000" w:themeColor="text1"/>
          <w:sz w:val="24"/>
          <w:szCs w:val="24"/>
        </w:rPr>
        <w:t>„</w:t>
      </w:r>
      <w:proofErr w:type="spellStart"/>
      <w:r w:rsidR="009D23A1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="004831BC">
        <w:rPr>
          <w:rFonts w:cstheme="minorHAnsi"/>
          <w:color w:val="000000" w:themeColor="text1"/>
          <w:sz w:val="24"/>
          <w:szCs w:val="24"/>
        </w:rPr>
        <w:t>“</w:t>
      </w:r>
      <w:r w:rsidR="009D23A1">
        <w:rPr>
          <w:rFonts w:cstheme="minorHAnsi"/>
          <w:color w:val="000000" w:themeColor="text1"/>
          <w:sz w:val="24"/>
          <w:szCs w:val="24"/>
        </w:rPr>
        <w:t xml:space="preserve"> pro </w:t>
      </w:r>
      <w:r w:rsidR="004831BC">
        <w:rPr>
          <w:rFonts w:cstheme="minorHAnsi"/>
          <w:color w:val="000000" w:themeColor="text1"/>
          <w:sz w:val="24"/>
          <w:szCs w:val="24"/>
        </w:rPr>
        <w:t xml:space="preserve">dlouhodobou neinvazivní přetlakovou ventilaci v domácím prostředí. </w:t>
      </w:r>
    </w:p>
    <w:p w14:paraId="3264F218" w14:textId="6827846A" w:rsidR="008801A8" w:rsidRPr="00766585" w:rsidRDefault="00A15903" w:rsidP="00766585">
      <w:pPr>
        <w:rPr>
          <w:rFonts w:cstheme="minorHAnsi"/>
          <w:color w:val="000000" w:themeColor="text1"/>
          <w:sz w:val="24"/>
          <w:szCs w:val="24"/>
        </w:rPr>
      </w:pPr>
      <w:r w:rsidRPr="00766585">
        <w:rPr>
          <w:rFonts w:cstheme="minorHAnsi"/>
          <w:color w:val="000000" w:themeColor="text1"/>
          <w:sz w:val="24"/>
          <w:szCs w:val="24"/>
        </w:rPr>
        <w:t xml:space="preserve">Dokument vznikl spoluprací </w:t>
      </w:r>
      <w:r w:rsidR="00BE4097" w:rsidRPr="00766585">
        <w:rPr>
          <w:rFonts w:cstheme="minorHAnsi"/>
          <w:color w:val="000000" w:themeColor="text1"/>
          <w:sz w:val="24"/>
          <w:szCs w:val="24"/>
        </w:rPr>
        <w:t xml:space="preserve">odborníků v dané oblasti z </w:t>
      </w:r>
      <w:r w:rsidRPr="00766585">
        <w:rPr>
          <w:rFonts w:cstheme="minorHAnsi"/>
          <w:color w:val="000000" w:themeColor="text1"/>
          <w:sz w:val="24"/>
          <w:szCs w:val="24"/>
        </w:rPr>
        <w:t>České pneumologické a ftizeologické společnosti, České neurologické společnosti, České společnosti pro výzkum spánku a spánkovou medicínu</w:t>
      </w:r>
      <w:r w:rsidR="00FB7AA5">
        <w:rPr>
          <w:rFonts w:cstheme="minorHAnsi"/>
          <w:color w:val="000000" w:themeColor="text1"/>
          <w:sz w:val="24"/>
          <w:szCs w:val="24"/>
        </w:rPr>
        <w:t xml:space="preserve">, 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České společnosti dětské </w:t>
      </w:r>
      <w:proofErr w:type="spellStart"/>
      <w:r w:rsidRPr="00766585">
        <w:rPr>
          <w:rFonts w:cstheme="minorHAnsi"/>
          <w:color w:val="000000" w:themeColor="text1"/>
          <w:sz w:val="24"/>
          <w:szCs w:val="24"/>
        </w:rPr>
        <w:t>pneumologie</w:t>
      </w:r>
      <w:proofErr w:type="spellEnd"/>
      <w:r w:rsidR="004831BC">
        <w:rPr>
          <w:rFonts w:cstheme="minorHAnsi"/>
          <w:color w:val="000000" w:themeColor="text1"/>
          <w:sz w:val="24"/>
          <w:szCs w:val="24"/>
        </w:rPr>
        <w:t xml:space="preserve"> </w:t>
      </w:r>
      <w:r w:rsidR="00FB7AA5">
        <w:rPr>
          <w:rFonts w:cstheme="minorHAnsi"/>
          <w:color w:val="000000" w:themeColor="text1"/>
          <w:sz w:val="24"/>
          <w:szCs w:val="24"/>
        </w:rPr>
        <w:t xml:space="preserve">a </w:t>
      </w:r>
      <w:r w:rsidR="00B62A51">
        <w:rPr>
          <w:rFonts w:cstheme="minorHAnsi"/>
          <w:color w:val="000000" w:themeColor="text1"/>
          <w:sz w:val="24"/>
          <w:szCs w:val="24"/>
        </w:rPr>
        <w:t>Grémia</w:t>
      </w:r>
      <w:r w:rsidR="0008438B">
        <w:rPr>
          <w:rFonts w:cstheme="minorHAnsi"/>
          <w:color w:val="000000" w:themeColor="text1"/>
          <w:sz w:val="24"/>
          <w:szCs w:val="24"/>
        </w:rPr>
        <w:t xml:space="preserve"> manažerů a agentur domácí péče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. </w:t>
      </w:r>
      <w:r w:rsidR="00B26968" w:rsidRPr="00766585">
        <w:rPr>
          <w:rFonts w:cstheme="minorHAnsi"/>
          <w:color w:val="000000" w:themeColor="text1"/>
          <w:sz w:val="24"/>
          <w:szCs w:val="24"/>
        </w:rPr>
        <w:t xml:space="preserve">Jednotlivá doporučení vychází </w:t>
      </w:r>
      <w:r w:rsidRPr="00766585">
        <w:rPr>
          <w:rFonts w:cstheme="minorHAnsi"/>
          <w:color w:val="000000" w:themeColor="text1"/>
          <w:sz w:val="24"/>
          <w:szCs w:val="24"/>
        </w:rPr>
        <w:t>z aktuálních poznatků medicíny založené na důkazech</w:t>
      </w:r>
      <w:r w:rsidR="0095514A" w:rsidRPr="00766585">
        <w:rPr>
          <w:rFonts w:cstheme="minorHAnsi"/>
          <w:color w:val="000000" w:themeColor="text1"/>
          <w:sz w:val="24"/>
          <w:szCs w:val="24"/>
        </w:rPr>
        <w:t>. B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yla inspirována </w:t>
      </w:r>
      <w:r w:rsidR="0008438B">
        <w:rPr>
          <w:rFonts w:cstheme="minorHAnsi"/>
          <w:color w:val="000000" w:themeColor="text1"/>
          <w:sz w:val="24"/>
          <w:szCs w:val="24"/>
        </w:rPr>
        <w:t xml:space="preserve">především </w:t>
      </w:r>
      <w:r w:rsidRPr="00766585">
        <w:rPr>
          <w:rFonts w:cstheme="minorHAnsi"/>
          <w:color w:val="000000" w:themeColor="text1"/>
          <w:sz w:val="24"/>
          <w:szCs w:val="24"/>
        </w:rPr>
        <w:t>konsenzuálním doporučeným postupem německých odborných společností</w:t>
      </w:r>
      <w:r w:rsidR="00896F3D">
        <w:rPr>
          <w:rFonts w:cstheme="minorHAnsi"/>
          <w:color w:val="000000" w:themeColor="text1"/>
          <w:sz w:val="24"/>
          <w:szCs w:val="24"/>
        </w:rPr>
        <w:t xml:space="preserve">, </w:t>
      </w:r>
      <w:r w:rsidR="00896F3D" w:rsidRPr="00766585">
        <w:rPr>
          <w:rFonts w:cstheme="minorHAnsi"/>
          <w:color w:val="000000" w:themeColor="text1"/>
          <w:sz w:val="24"/>
          <w:szCs w:val="24"/>
        </w:rPr>
        <w:t xml:space="preserve">doporučenými postupy Evropské respirační společnosti </w:t>
      </w:r>
      <w:r w:rsidR="00E42211">
        <w:rPr>
          <w:rFonts w:cstheme="minorHAnsi"/>
          <w:color w:val="000000" w:themeColor="text1"/>
          <w:sz w:val="24"/>
          <w:szCs w:val="24"/>
        </w:rPr>
        <w:t xml:space="preserve">a </w:t>
      </w:r>
      <w:r w:rsidR="00896F3D">
        <w:rPr>
          <w:rFonts w:cstheme="minorHAnsi"/>
          <w:color w:val="000000" w:themeColor="text1"/>
          <w:sz w:val="24"/>
          <w:szCs w:val="24"/>
        </w:rPr>
        <w:t>Evropsk</w:t>
      </w:r>
      <w:r w:rsidR="0088243A">
        <w:rPr>
          <w:rFonts w:cstheme="minorHAnsi"/>
          <w:color w:val="000000" w:themeColor="text1"/>
          <w:sz w:val="24"/>
          <w:szCs w:val="24"/>
        </w:rPr>
        <w:t>é</w:t>
      </w:r>
      <w:r w:rsidR="00896F3D">
        <w:rPr>
          <w:rFonts w:cstheme="minorHAnsi"/>
          <w:color w:val="000000" w:themeColor="text1"/>
          <w:sz w:val="24"/>
          <w:szCs w:val="24"/>
        </w:rPr>
        <w:t xml:space="preserve"> federac</w:t>
      </w:r>
      <w:r w:rsidR="0088243A">
        <w:rPr>
          <w:rFonts w:cstheme="minorHAnsi"/>
          <w:color w:val="000000" w:themeColor="text1"/>
          <w:sz w:val="24"/>
          <w:szCs w:val="24"/>
        </w:rPr>
        <w:t>e</w:t>
      </w:r>
      <w:r w:rsidR="00896F3D">
        <w:rPr>
          <w:rFonts w:cstheme="minorHAnsi"/>
          <w:color w:val="000000" w:themeColor="text1"/>
          <w:sz w:val="24"/>
          <w:szCs w:val="24"/>
        </w:rPr>
        <w:t xml:space="preserve"> neurologických společností</w:t>
      </w:r>
      <w:r w:rsidR="0008438B">
        <w:rPr>
          <w:rFonts w:cstheme="minorHAnsi"/>
          <w:color w:val="000000" w:themeColor="text1"/>
          <w:sz w:val="24"/>
          <w:szCs w:val="24"/>
        </w:rPr>
        <w:t xml:space="preserve">, nicméně zohledňuje i </w:t>
      </w:r>
      <w:r w:rsidR="00CF205E" w:rsidRPr="00766585">
        <w:rPr>
          <w:rFonts w:cstheme="minorHAnsi"/>
          <w:color w:val="000000" w:themeColor="text1"/>
          <w:sz w:val="24"/>
          <w:szCs w:val="24"/>
        </w:rPr>
        <w:t>mnoh</w:t>
      </w:r>
      <w:r w:rsidR="0008438B">
        <w:rPr>
          <w:rFonts w:cstheme="minorHAnsi"/>
          <w:color w:val="000000" w:themeColor="text1"/>
          <w:sz w:val="24"/>
          <w:szCs w:val="24"/>
        </w:rPr>
        <w:t xml:space="preserve">o </w:t>
      </w:r>
      <w:r w:rsidR="00CF205E" w:rsidRPr="00766585">
        <w:rPr>
          <w:rFonts w:cstheme="minorHAnsi"/>
          <w:color w:val="000000" w:themeColor="text1"/>
          <w:sz w:val="24"/>
          <w:szCs w:val="24"/>
        </w:rPr>
        <w:t>další</w:t>
      </w:r>
      <w:r w:rsidR="0008438B">
        <w:rPr>
          <w:rFonts w:cstheme="minorHAnsi"/>
          <w:color w:val="000000" w:themeColor="text1"/>
          <w:sz w:val="24"/>
          <w:szCs w:val="24"/>
        </w:rPr>
        <w:t xml:space="preserve">ch odborných prací, </w:t>
      </w:r>
      <w:r w:rsidR="00CF205E" w:rsidRPr="00766585">
        <w:rPr>
          <w:rFonts w:cstheme="minorHAnsi"/>
          <w:color w:val="000000" w:themeColor="text1"/>
          <w:sz w:val="24"/>
          <w:szCs w:val="24"/>
        </w:rPr>
        <w:t>odrážející</w:t>
      </w:r>
      <w:r w:rsidR="0008438B">
        <w:rPr>
          <w:rFonts w:cstheme="minorHAnsi"/>
          <w:color w:val="000000" w:themeColor="text1"/>
          <w:sz w:val="24"/>
          <w:szCs w:val="24"/>
        </w:rPr>
        <w:t>ch</w:t>
      </w:r>
      <w:r w:rsidR="00CF205E" w:rsidRPr="00766585">
        <w:rPr>
          <w:rFonts w:cstheme="minorHAnsi"/>
          <w:color w:val="000000" w:themeColor="text1"/>
          <w:sz w:val="24"/>
          <w:szCs w:val="24"/>
        </w:rPr>
        <w:t xml:space="preserve"> aktuální světové standardy a trendy v oblasti </w:t>
      </w:r>
      <w:proofErr w:type="spellStart"/>
      <w:r w:rsidR="0059712A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="00CF205E" w:rsidRPr="00766585">
        <w:rPr>
          <w:rFonts w:cstheme="minorHAnsi"/>
          <w:color w:val="000000" w:themeColor="text1"/>
          <w:sz w:val="24"/>
          <w:szCs w:val="24"/>
        </w:rPr>
        <w:t xml:space="preserve">, </w:t>
      </w:r>
      <w:r w:rsidR="0095514A" w:rsidRPr="00766585">
        <w:rPr>
          <w:rFonts w:cstheme="minorHAnsi"/>
          <w:color w:val="000000" w:themeColor="text1"/>
          <w:sz w:val="24"/>
          <w:szCs w:val="24"/>
        </w:rPr>
        <w:t>s respektem k nastavení zdravotnického systému a legislativ</w:t>
      </w:r>
      <w:r w:rsidR="008264A8" w:rsidRPr="00766585">
        <w:rPr>
          <w:rFonts w:cstheme="minorHAnsi"/>
          <w:color w:val="000000" w:themeColor="text1"/>
          <w:sz w:val="24"/>
          <w:szCs w:val="24"/>
        </w:rPr>
        <w:t>ě</w:t>
      </w:r>
      <w:r w:rsidR="0095514A" w:rsidRPr="00766585">
        <w:rPr>
          <w:rFonts w:cstheme="minorHAnsi"/>
          <w:color w:val="000000" w:themeColor="text1"/>
          <w:sz w:val="24"/>
          <w:szCs w:val="24"/>
        </w:rPr>
        <w:t xml:space="preserve"> v ČR.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="0008438B">
        <w:rPr>
          <w:rFonts w:cstheme="minorHAnsi"/>
          <w:color w:val="000000" w:themeColor="text1"/>
          <w:sz w:val="24"/>
          <w:szCs w:val="24"/>
        </w:rPr>
        <w:t xml:space="preserve">Zároveň </w:t>
      </w:r>
      <w:r w:rsidR="000D0345">
        <w:rPr>
          <w:rFonts w:cstheme="minorHAnsi"/>
          <w:color w:val="000000" w:themeColor="text1"/>
          <w:sz w:val="24"/>
          <w:szCs w:val="24"/>
        </w:rPr>
        <w:t xml:space="preserve">byla snaha o vyhnutí se </w:t>
      </w:r>
      <w:r w:rsidR="00E7635E">
        <w:rPr>
          <w:rFonts w:cstheme="minorHAnsi"/>
          <w:color w:val="000000" w:themeColor="text1"/>
          <w:sz w:val="24"/>
          <w:szCs w:val="24"/>
        </w:rPr>
        <w:t>kolizi s</w:t>
      </w:r>
      <w:r w:rsidR="000D0345">
        <w:rPr>
          <w:rFonts w:cstheme="minorHAnsi"/>
          <w:color w:val="000000" w:themeColor="text1"/>
          <w:sz w:val="24"/>
          <w:szCs w:val="24"/>
        </w:rPr>
        <w:t xml:space="preserve"> již platnými doporučenými postupy výše zmíněných odborných společností, naopak na ně </w:t>
      </w:r>
      <w:r w:rsidR="00711C6A">
        <w:rPr>
          <w:rFonts w:cstheme="minorHAnsi"/>
          <w:color w:val="000000" w:themeColor="text1"/>
          <w:sz w:val="24"/>
          <w:szCs w:val="24"/>
        </w:rPr>
        <w:t xml:space="preserve">dokument </w:t>
      </w:r>
      <w:r w:rsidR="000D0345">
        <w:rPr>
          <w:rFonts w:cstheme="minorHAnsi"/>
          <w:color w:val="000000" w:themeColor="text1"/>
          <w:sz w:val="24"/>
          <w:szCs w:val="24"/>
        </w:rPr>
        <w:t>v překryvných t</w:t>
      </w:r>
      <w:r w:rsidR="00711C6A">
        <w:rPr>
          <w:rFonts w:cstheme="minorHAnsi"/>
          <w:color w:val="000000" w:themeColor="text1"/>
          <w:sz w:val="24"/>
          <w:szCs w:val="24"/>
        </w:rPr>
        <w:t>é</w:t>
      </w:r>
      <w:r w:rsidR="000D0345">
        <w:rPr>
          <w:rFonts w:cstheme="minorHAnsi"/>
          <w:color w:val="000000" w:themeColor="text1"/>
          <w:sz w:val="24"/>
          <w:szCs w:val="24"/>
        </w:rPr>
        <w:t>mat</w:t>
      </w:r>
      <w:r w:rsidR="00711C6A">
        <w:rPr>
          <w:rFonts w:cstheme="minorHAnsi"/>
          <w:color w:val="000000" w:themeColor="text1"/>
          <w:sz w:val="24"/>
          <w:szCs w:val="24"/>
        </w:rPr>
        <w:t xml:space="preserve">ech přímo </w:t>
      </w:r>
      <w:r w:rsidR="000D0345">
        <w:rPr>
          <w:rFonts w:cstheme="minorHAnsi"/>
          <w:color w:val="000000" w:themeColor="text1"/>
          <w:sz w:val="24"/>
          <w:szCs w:val="24"/>
        </w:rPr>
        <w:t>odkazuje</w:t>
      </w:r>
      <w:r w:rsidR="00711C6A">
        <w:rPr>
          <w:rFonts w:cstheme="minorHAnsi"/>
          <w:color w:val="000000" w:themeColor="text1"/>
          <w:sz w:val="24"/>
          <w:szCs w:val="24"/>
        </w:rPr>
        <w:t>.</w:t>
      </w:r>
    </w:p>
    <w:p w14:paraId="480D7A0C" w14:textId="77777777" w:rsidR="008E16A0" w:rsidRPr="00766585" w:rsidRDefault="008E16A0" w:rsidP="008E16A0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98FC1BA" w14:textId="2CD47540" w:rsidR="00A15903" w:rsidRPr="00766585" w:rsidRDefault="00E3056E" w:rsidP="00A15903">
      <w:pPr>
        <w:pStyle w:val="Default"/>
        <w:numPr>
          <w:ilvl w:val="1"/>
          <w:numId w:val="5"/>
        </w:numPr>
        <w:rPr>
          <w:rFonts w:asciiTheme="minorHAnsi" w:hAnsiTheme="minorHAnsi" w:cstheme="minorHAnsi"/>
          <w:i/>
          <w:iCs/>
          <w:color w:val="auto"/>
        </w:rPr>
      </w:pPr>
      <w:r w:rsidRPr="00DC171C">
        <w:rPr>
          <w:rFonts w:asciiTheme="minorHAnsi" w:hAnsiTheme="minorHAnsi" w:cstheme="minorHAnsi"/>
          <w:color w:val="auto"/>
          <w:sz w:val="32"/>
          <w:szCs w:val="32"/>
        </w:rPr>
        <w:t>Základy patofyziologie</w:t>
      </w:r>
    </w:p>
    <w:p w14:paraId="0179CCC6" w14:textId="77777777" w:rsidR="0084478F" w:rsidRPr="00766585" w:rsidRDefault="0084478F" w:rsidP="0084478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2CA88D18" w14:textId="2946087D" w:rsidR="00F476EC" w:rsidRPr="00766585" w:rsidRDefault="00CE2D72" w:rsidP="00766585">
      <w:pPr>
        <w:rPr>
          <w:rFonts w:cstheme="minorHAnsi"/>
          <w:color w:val="000000" w:themeColor="text1"/>
          <w:sz w:val="24"/>
          <w:szCs w:val="24"/>
        </w:rPr>
      </w:pPr>
      <w:r w:rsidRPr="00766585">
        <w:rPr>
          <w:rFonts w:cstheme="minorHAnsi"/>
          <w:color w:val="000000" w:themeColor="text1"/>
          <w:sz w:val="24"/>
          <w:szCs w:val="24"/>
        </w:rPr>
        <w:t>Hlavní funkcí dýchací soustavy je dodávka kyslíku do tepenné krve a eliminace CO</w:t>
      </w:r>
      <w:r w:rsidRPr="0088022A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 z žilní krve, jinými slovy výměna plynů mezi zevním prostředím a organismem. S určitým zjednodušením lze z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 funkčního hlediska 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dýchací soustavu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>rozdělit na dvě části:</w:t>
      </w:r>
      <w:r w:rsidR="0055220E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Systém zajišťující 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vlastní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>výměnu plynů</w:t>
      </w:r>
      <w:r w:rsidR="0043707C" w:rsidRPr="00766585">
        <w:rPr>
          <w:rFonts w:cstheme="minorHAnsi"/>
          <w:color w:val="000000" w:themeColor="text1"/>
          <w:sz w:val="24"/>
          <w:szCs w:val="24"/>
        </w:rPr>
        <w:t xml:space="preserve"> neboli respiraci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 (plíce) a systém zajišťující ventilaci (dechová pumpa)</w:t>
      </w:r>
      <w:r w:rsidR="00A66CE5" w:rsidRPr="00766585">
        <w:rPr>
          <w:rFonts w:cstheme="minorHAnsi"/>
          <w:color w:val="000000" w:themeColor="text1"/>
          <w:sz w:val="24"/>
          <w:szCs w:val="24"/>
        </w:rPr>
        <w:t>.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2525753" w14:textId="79D0F02B" w:rsidR="00F476EC" w:rsidRPr="00766585" w:rsidRDefault="00421F79" w:rsidP="00766585">
      <w:pPr>
        <w:rPr>
          <w:rFonts w:cstheme="minorHAnsi"/>
          <w:color w:val="000000" w:themeColor="text1"/>
          <w:sz w:val="24"/>
          <w:szCs w:val="24"/>
        </w:rPr>
      </w:pPr>
      <w:r w:rsidRPr="00766585">
        <w:rPr>
          <w:rFonts w:cstheme="minorHAnsi"/>
          <w:b/>
          <w:bCs/>
          <w:color w:val="000000" w:themeColor="text1"/>
          <w:sz w:val="24"/>
          <w:szCs w:val="24"/>
        </w:rPr>
        <w:t>Insuficience plic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 způsobuje </w:t>
      </w:r>
      <w:r w:rsidR="0084478F" w:rsidRPr="00766585">
        <w:rPr>
          <w:rFonts w:cstheme="minorHAnsi"/>
          <w:b/>
          <w:bCs/>
          <w:color w:val="000000" w:themeColor="text1"/>
          <w:sz w:val="24"/>
          <w:szCs w:val="24"/>
        </w:rPr>
        <w:t xml:space="preserve">respirační </w:t>
      </w:r>
      <w:r w:rsidR="00711C6A">
        <w:rPr>
          <w:rFonts w:cstheme="minorHAnsi"/>
          <w:b/>
          <w:bCs/>
          <w:color w:val="000000" w:themeColor="text1"/>
          <w:sz w:val="24"/>
          <w:szCs w:val="24"/>
        </w:rPr>
        <w:t>insuficienci</w:t>
      </w:r>
      <w:r w:rsidR="00711C6A" w:rsidRPr="0076658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4478F" w:rsidRPr="00766585">
        <w:rPr>
          <w:rFonts w:cstheme="minorHAnsi"/>
          <w:b/>
          <w:bCs/>
          <w:color w:val="000000" w:themeColor="text1"/>
          <w:sz w:val="24"/>
          <w:szCs w:val="24"/>
        </w:rPr>
        <w:t>I. typu (hypoxick</w:t>
      </w:r>
      <w:r w:rsidR="00711C6A">
        <w:rPr>
          <w:rFonts w:cstheme="minorHAnsi"/>
          <w:b/>
          <w:bCs/>
          <w:color w:val="000000" w:themeColor="text1"/>
          <w:sz w:val="24"/>
          <w:szCs w:val="24"/>
        </w:rPr>
        <w:t>ou</w:t>
      </w:r>
      <w:r w:rsidR="0084478F" w:rsidRPr="00766585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="00072D7F" w:rsidRPr="00766585">
        <w:rPr>
          <w:rFonts w:cstheme="minorHAnsi"/>
          <w:color w:val="000000" w:themeColor="text1"/>
          <w:sz w:val="24"/>
          <w:szCs w:val="24"/>
        </w:rPr>
        <w:t>, charakterizovan</w:t>
      </w:r>
      <w:r w:rsidR="00711C6A">
        <w:rPr>
          <w:rFonts w:cstheme="minorHAnsi"/>
          <w:color w:val="000000" w:themeColor="text1"/>
          <w:sz w:val="24"/>
          <w:szCs w:val="24"/>
        </w:rPr>
        <w:t>ou</w:t>
      </w:r>
      <w:r w:rsidR="00072D7F" w:rsidRPr="00766585">
        <w:rPr>
          <w:rFonts w:cstheme="minorHAnsi"/>
          <w:color w:val="000000" w:themeColor="text1"/>
          <w:sz w:val="24"/>
          <w:szCs w:val="24"/>
        </w:rPr>
        <w:t xml:space="preserve"> nedostatečnou </w:t>
      </w:r>
      <w:proofErr w:type="spellStart"/>
      <w:r w:rsidR="000E137B" w:rsidRPr="00766585">
        <w:rPr>
          <w:rFonts w:cstheme="minorHAnsi"/>
          <w:color w:val="000000" w:themeColor="text1"/>
          <w:sz w:val="24"/>
          <w:szCs w:val="24"/>
        </w:rPr>
        <w:t>absorbcí</w:t>
      </w:r>
      <w:proofErr w:type="spellEnd"/>
      <w:r w:rsidR="000E137B" w:rsidRPr="00766585">
        <w:rPr>
          <w:rFonts w:cstheme="minorHAnsi"/>
          <w:color w:val="000000" w:themeColor="text1"/>
          <w:sz w:val="24"/>
          <w:szCs w:val="24"/>
        </w:rPr>
        <w:t xml:space="preserve"> kyslíku</w:t>
      </w:r>
      <w:r w:rsidR="00920A0C" w:rsidRPr="00766585">
        <w:rPr>
          <w:rFonts w:cstheme="minorHAnsi"/>
          <w:color w:val="000000" w:themeColor="text1"/>
          <w:sz w:val="24"/>
          <w:szCs w:val="24"/>
        </w:rPr>
        <w:t xml:space="preserve"> plícemi</w:t>
      </w:r>
      <w:r w:rsidR="00072D7F" w:rsidRPr="00766585">
        <w:rPr>
          <w:rFonts w:cstheme="minorHAnsi"/>
          <w:color w:val="000000" w:themeColor="text1"/>
          <w:sz w:val="24"/>
          <w:szCs w:val="24"/>
        </w:rPr>
        <w:t xml:space="preserve">. </w:t>
      </w:r>
      <w:r w:rsidR="00E40F0C" w:rsidRPr="00766585">
        <w:rPr>
          <w:rFonts w:cstheme="minorHAnsi"/>
          <w:color w:val="000000" w:themeColor="text1"/>
          <w:sz w:val="24"/>
          <w:szCs w:val="24"/>
        </w:rPr>
        <w:t>Eliminace CO</w:t>
      </w:r>
      <w:r w:rsidR="00E40F0C" w:rsidRPr="0088022A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E40F0C" w:rsidRPr="00766585">
        <w:rPr>
          <w:rFonts w:cstheme="minorHAnsi"/>
          <w:color w:val="000000" w:themeColor="text1"/>
          <w:sz w:val="24"/>
          <w:szCs w:val="24"/>
        </w:rPr>
        <w:t xml:space="preserve"> není narušena, jelikož difuzní kapacita CO</w:t>
      </w:r>
      <w:r w:rsidR="00E40F0C" w:rsidRPr="0088022A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E40F0C" w:rsidRPr="00766585">
        <w:rPr>
          <w:rFonts w:cstheme="minorHAnsi"/>
          <w:color w:val="000000" w:themeColor="text1"/>
          <w:sz w:val="24"/>
          <w:szCs w:val="24"/>
        </w:rPr>
        <w:t xml:space="preserve"> je 20x vyšší než u O</w:t>
      </w:r>
      <w:r w:rsidR="00E40F0C" w:rsidRPr="0088022A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E40F0C" w:rsidRPr="00766585">
        <w:rPr>
          <w:rFonts w:cstheme="minorHAnsi"/>
          <w:color w:val="000000" w:themeColor="text1"/>
          <w:sz w:val="24"/>
          <w:szCs w:val="24"/>
        </w:rPr>
        <w:t xml:space="preserve">. </w:t>
      </w:r>
      <w:r w:rsidR="00072D7F" w:rsidRPr="00766585">
        <w:rPr>
          <w:rFonts w:cstheme="minorHAnsi"/>
          <w:color w:val="000000" w:themeColor="text1"/>
          <w:sz w:val="24"/>
          <w:szCs w:val="24"/>
        </w:rPr>
        <w:t>Kompenzační opatření dostačující k zajištění adekvátní funkce dýchací soustavy je inhalace kyslíku</w:t>
      </w:r>
      <w:r w:rsidR="00A71784" w:rsidRPr="00766585">
        <w:rPr>
          <w:rFonts w:cstheme="minorHAnsi"/>
          <w:color w:val="000000" w:themeColor="text1"/>
          <w:sz w:val="24"/>
          <w:szCs w:val="24"/>
        </w:rPr>
        <w:t xml:space="preserve">. V případě hypoxie plynoucí </w:t>
      </w:r>
      <w:r w:rsidR="0022545A" w:rsidRPr="00766585">
        <w:rPr>
          <w:rFonts w:cstheme="minorHAnsi"/>
          <w:color w:val="000000" w:themeColor="text1"/>
          <w:sz w:val="24"/>
          <w:szCs w:val="24"/>
        </w:rPr>
        <w:t xml:space="preserve">čistě </w:t>
      </w:r>
      <w:r w:rsidR="00A71784" w:rsidRPr="00766585">
        <w:rPr>
          <w:rFonts w:cstheme="minorHAnsi"/>
          <w:color w:val="000000" w:themeColor="text1"/>
          <w:sz w:val="24"/>
          <w:szCs w:val="24"/>
        </w:rPr>
        <w:t>z</w:t>
      </w:r>
      <w:r w:rsidR="00E9024B">
        <w:rPr>
          <w:rFonts w:cstheme="minorHAnsi"/>
          <w:color w:val="000000" w:themeColor="text1"/>
          <w:sz w:val="24"/>
          <w:szCs w:val="24"/>
        </w:rPr>
        <w:t xml:space="preserve"> nerovnováhy poměru </w:t>
      </w:r>
      <w:r w:rsidR="00E9024B">
        <w:rPr>
          <w:rFonts w:cstheme="minorHAnsi"/>
          <w:color w:val="000000" w:themeColor="text1"/>
          <w:sz w:val="24"/>
          <w:szCs w:val="24"/>
        </w:rPr>
        <w:lastRenderedPageBreak/>
        <w:t>ventilace k </w:t>
      </w:r>
      <w:proofErr w:type="spellStart"/>
      <w:r w:rsidR="00E9024B">
        <w:rPr>
          <w:rFonts w:cstheme="minorHAnsi"/>
          <w:color w:val="000000" w:themeColor="text1"/>
          <w:sz w:val="24"/>
          <w:szCs w:val="24"/>
        </w:rPr>
        <w:t>perfuzi</w:t>
      </w:r>
      <w:proofErr w:type="spellEnd"/>
      <w:r w:rsidR="00E9024B">
        <w:rPr>
          <w:rFonts w:cstheme="minorHAnsi"/>
          <w:color w:val="000000" w:themeColor="text1"/>
          <w:sz w:val="24"/>
          <w:szCs w:val="24"/>
        </w:rPr>
        <w:t xml:space="preserve"> </w:t>
      </w:r>
      <w:r w:rsidR="00B25A34">
        <w:rPr>
          <w:rFonts w:cstheme="minorHAnsi"/>
          <w:color w:val="000000" w:themeColor="text1"/>
          <w:sz w:val="24"/>
          <w:szCs w:val="24"/>
        </w:rPr>
        <w:t>(</w:t>
      </w:r>
      <w:r w:rsidR="00B25A34" w:rsidRPr="00F41914">
        <w:rPr>
          <w:rFonts w:cstheme="minorHAnsi"/>
          <w:color w:val="000000" w:themeColor="text1"/>
          <w:sz w:val="24"/>
          <w:szCs w:val="24"/>
        </w:rPr>
        <w:t>V/Q</w:t>
      </w:r>
      <w:r w:rsidR="00B25A34">
        <w:rPr>
          <w:rFonts w:cstheme="minorHAnsi"/>
          <w:color w:val="000000" w:themeColor="text1"/>
          <w:sz w:val="24"/>
          <w:szCs w:val="24"/>
        </w:rPr>
        <w:t>)</w:t>
      </w:r>
      <w:r w:rsidR="00A71784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="0022545A" w:rsidRPr="00766585">
        <w:rPr>
          <w:rFonts w:cstheme="minorHAnsi"/>
          <w:color w:val="000000" w:themeColor="text1"/>
          <w:sz w:val="24"/>
          <w:szCs w:val="24"/>
        </w:rPr>
        <w:t xml:space="preserve">u pacientů bez strukturálního poškození plic </w:t>
      </w:r>
      <w:r w:rsidR="00A71784" w:rsidRPr="00766585">
        <w:rPr>
          <w:rFonts w:cstheme="minorHAnsi"/>
          <w:color w:val="000000" w:themeColor="text1"/>
          <w:sz w:val="24"/>
          <w:szCs w:val="24"/>
        </w:rPr>
        <w:t xml:space="preserve">může být efektivní i aplikace přetlaku do dýchacích cest za účelem provzdušnění kolabovaných plicních sklípků a zmírnění </w:t>
      </w:r>
      <w:proofErr w:type="spellStart"/>
      <w:r w:rsidR="000E137B" w:rsidRPr="00766585">
        <w:rPr>
          <w:rFonts w:cstheme="minorHAnsi"/>
          <w:color w:val="000000" w:themeColor="text1"/>
          <w:sz w:val="24"/>
          <w:szCs w:val="24"/>
        </w:rPr>
        <w:t>intrapulmonálního</w:t>
      </w:r>
      <w:proofErr w:type="spellEnd"/>
      <w:r w:rsidR="000E137B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784" w:rsidRPr="00766585">
        <w:rPr>
          <w:rFonts w:cstheme="minorHAnsi"/>
          <w:color w:val="000000" w:themeColor="text1"/>
          <w:sz w:val="24"/>
          <w:szCs w:val="24"/>
        </w:rPr>
        <w:t>pravo</w:t>
      </w:r>
      <w:proofErr w:type="spellEnd"/>
      <w:r w:rsidR="00A71784" w:rsidRPr="00766585">
        <w:rPr>
          <w:rFonts w:cstheme="minorHAnsi"/>
          <w:color w:val="000000" w:themeColor="text1"/>
          <w:sz w:val="24"/>
          <w:szCs w:val="24"/>
        </w:rPr>
        <w:t>-levého zkratu</w:t>
      </w:r>
      <w:r w:rsidR="00072D7F" w:rsidRPr="00766585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AAF2359" w14:textId="262B28B5" w:rsidR="00421F79" w:rsidRPr="00766585" w:rsidRDefault="00F476EC" w:rsidP="00766585">
      <w:pPr>
        <w:rPr>
          <w:rFonts w:cstheme="minorHAnsi"/>
          <w:color w:val="000000" w:themeColor="text1"/>
          <w:sz w:val="24"/>
          <w:szCs w:val="24"/>
        </w:rPr>
      </w:pPr>
      <w:r w:rsidRPr="00766585"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="00421F79" w:rsidRPr="00766585">
        <w:rPr>
          <w:rFonts w:cstheme="minorHAnsi"/>
          <w:b/>
          <w:bCs/>
          <w:color w:val="000000" w:themeColor="text1"/>
          <w:sz w:val="24"/>
          <w:szCs w:val="24"/>
        </w:rPr>
        <w:t xml:space="preserve">nsuficience dechové pumpy </w:t>
      </w:r>
      <w:r w:rsidR="0025075E" w:rsidRPr="00766585">
        <w:rPr>
          <w:rFonts w:cstheme="minorHAnsi"/>
          <w:b/>
          <w:bCs/>
          <w:color w:val="000000" w:themeColor="text1"/>
          <w:sz w:val="24"/>
          <w:szCs w:val="24"/>
        </w:rPr>
        <w:t>(</w:t>
      </w:r>
      <w:r w:rsidR="00711C6A">
        <w:rPr>
          <w:rFonts w:cstheme="minorHAnsi"/>
          <w:b/>
          <w:bCs/>
          <w:color w:val="000000" w:themeColor="text1"/>
          <w:sz w:val="24"/>
          <w:szCs w:val="24"/>
        </w:rPr>
        <w:t>porucha</w:t>
      </w:r>
      <w:r w:rsidR="00711C6A" w:rsidRPr="0076658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5075E" w:rsidRPr="00766585">
        <w:rPr>
          <w:rFonts w:cstheme="minorHAnsi"/>
          <w:b/>
          <w:bCs/>
          <w:color w:val="000000" w:themeColor="text1"/>
          <w:sz w:val="24"/>
          <w:szCs w:val="24"/>
        </w:rPr>
        <w:t>ventilace)</w:t>
      </w:r>
      <w:r w:rsidR="0025075E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="0095514A" w:rsidRPr="00766585">
        <w:rPr>
          <w:rFonts w:cstheme="minorHAnsi"/>
          <w:color w:val="000000" w:themeColor="text1"/>
          <w:sz w:val="24"/>
          <w:szCs w:val="24"/>
        </w:rPr>
        <w:t xml:space="preserve">vede k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>alveolární hypoventilaci</w:t>
      </w:r>
      <w:r w:rsidR="00E40F0C" w:rsidRPr="00766585">
        <w:rPr>
          <w:rFonts w:cstheme="minorHAnsi"/>
          <w:color w:val="000000" w:themeColor="text1"/>
          <w:sz w:val="24"/>
          <w:szCs w:val="24"/>
        </w:rPr>
        <w:t xml:space="preserve"> a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 jejím důsledkem je </w:t>
      </w:r>
      <w:r w:rsidR="0084478F" w:rsidRPr="00766585">
        <w:rPr>
          <w:rFonts w:cstheme="minorHAnsi"/>
          <w:b/>
          <w:bCs/>
          <w:color w:val="000000" w:themeColor="text1"/>
          <w:sz w:val="24"/>
          <w:szCs w:val="24"/>
        </w:rPr>
        <w:t xml:space="preserve">respirační </w:t>
      </w:r>
      <w:r w:rsidR="00711C6A">
        <w:rPr>
          <w:rFonts w:cstheme="minorHAnsi"/>
          <w:b/>
          <w:bCs/>
          <w:color w:val="000000" w:themeColor="text1"/>
          <w:sz w:val="24"/>
          <w:szCs w:val="24"/>
        </w:rPr>
        <w:t>insuficience</w:t>
      </w:r>
      <w:r w:rsidR="00711C6A" w:rsidRPr="0076658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4478F" w:rsidRPr="00766585">
        <w:rPr>
          <w:rFonts w:cstheme="minorHAnsi"/>
          <w:b/>
          <w:bCs/>
          <w:color w:val="000000" w:themeColor="text1"/>
          <w:sz w:val="24"/>
          <w:szCs w:val="24"/>
        </w:rPr>
        <w:t>II. typu (</w:t>
      </w:r>
      <w:proofErr w:type="spellStart"/>
      <w:r w:rsidR="0084478F" w:rsidRPr="00766585">
        <w:rPr>
          <w:rFonts w:cstheme="minorHAnsi"/>
          <w:b/>
          <w:bCs/>
          <w:color w:val="000000" w:themeColor="text1"/>
          <w:sz w:val="24"/>
          <w:szCs w:val="24"/>
        </w:rPr>
        <w:t>hyperkapnick</w:t>
      </w:r>
      <w:r w:rsidR="00711C6A">
        <w:rPr>
          <w:rFonts w:cstheme="minorHAnsi"/>
          <w:b/>
          <w:bCs/>
          <w:color w:val="000000" w:themeColor="text1"/>
          <w:sz w:val="24"/>
          <w:szCs w:val="24"/>
        </w:rPr>
        <w:t>á</w:t>
      </w:r>
      <w:proofErr w:type="spellEnd"/>
      <w:r w:rsidR="0084478F" w:rsidRPr="00766585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="0084478F" w:rsidRPr="00766585">
        <w:rPr>
          <w:rFonts w:cstheme="minorHAnsi"/>
          <w:color w:val="000000" w:themeColor="text1"/>
          <w:sz w:val="24"/>
          <w:szCs w:val="24"/>
        </w:rPr>
        <w:t xml:space="preserve">, kdy dochází </w:t>
      </w:r>
      <w:r w:rsidR="00072D7F" w:rsidRPr="00766585">
        <w:rPr>
          <w:rFonts w:cstheme="minorHAnsi"/>
          <w:color w:val="000000" w:themeColor="text1"/>
          <w:sz w:val="24"/>
          <w:szCs w:val="24"/>
        </w:rPr>
        <w:t xml:space="preserve">nejen k poruše oxygenace, ale i </w:t>
      </w:r>
      <w:r w:rsidR="0084478F" w:rsidRPr="00766585">
        <w:rPr>
          <w:rFonts w:cstheme="minorHAnsi"/>
          <w:color w:val="000000" w:themeColor="text1"/>
          <w:sz w:val="24"/>
          <w:szCs w:val="24"/>
        </w:rPr>
        <w:t>k</w:t>
      </w:r>
      <w:r w:rsidR="000E137B" w:rsidRPr="00766585">
        <w:rPr>
          <w:rFonts w:cstheme="minorHAnsi"/>
          <w:color w:val="000000" w:themeColor="text1"/>
          <w:sz w:val="24"/>
          <w:szCs w:val="24"/>
        </w:rPr>
        <w:t xml:space="preserve"> nedostatečnému vylučování </w:t>
      </w:r>
      <w:r w:rsidR="0084478F" w:rsidRPr="00766585">
        <w:rPr>
          <w:rFonts w:cstheme="minorHAnsi"/>
          <w:color w:val="000000" w:themeColor="text1"/>
          <w:sz w:val="24"/>
          <w:szCs w:val="24"/>
        </w:rPr>
        <w:t>CO</w:t>
      </w:r>
      <w:r w:rsidR="0084478F" w:rsidRPr="0088022A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84478F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="000E137B" w:rsidRPr="00766585">
        <w:rPr>
          <w:rFonts w:cstheme="minorHAnsi"/>
          <w:color w:val="000000" w:themeColor="text1"/>
          <w:sz w:val="24"/>
          <w:szCs w:val="24"/>
        </w:rPr>
        <w:t>z </w:t>
      </w:r>
      <w:r w:rsidR="0084478F" w:rsidRPr="00766585">
        <w:rPr>
          <w:rFonts w:cstheme="minorHAnsi"/>
          <w:color w:val="000000" w:themeColor="text1"/>
          <w:sz w:val="24"/>
          <w:szCs w:val="24"/>
        </w:rPr>
        <w:t>organismu</w:t>
      </w:r>
      <w:r w:rsidR="000E137B" w:rsidRPr="00766585">
        <w:rPr>
          <w:rFonts w:cstheme="minorHAnsi"/>
          <w:color w:val="000000" w:themeColor="text1"/>
          <w:sz w:val="24"/>
          <w:szCs w:val="24"/>
        </w:rPr>
        <w:t xml:space="preserve"> a následné </w:t>
      </w:r>
      <w:proofErr w:type="spellStart"/>
      <w:r w:rsidR="000E137B" w:rsidRPr="00766585">
        <w:rPr>
          <w:rFonts w:cstheme="minorHAnsi"/>
          <w:color w:val="000000" w:themeColor="text1"/>
          <w:sz w:val="24"/>
          <w:szCs w:val="24"/>
        </w:rPr>
        <w:t>hyperkapnii</w:t>
      </w:r>
      <w:proofErr w:type="spellEnd"/>
      <w:r w:rsidR="00E40F0C" w:rsidRPr="00766585">
        <w:rPr>
          <w:rFonts w:cstheme="minorHAnsi"/>
          <w:color w:val="000000" w:themeColor="text1"/>
          <w:sz w:val="24"/>
          <w:szCs w:val="24"/>
        </w:rPr>
        <w:t>. K</w:t>
      </w:r>
      <w:r w:rsidR="0084478F" w:rsidRPr="00766585">
        <w:rPr>
          <w:rFonts w:cstheme="minorHAnsi"/>
          <w:color w:val="000000" w:themeColor="text1"/>
          <w:sz w:val="24"/>
          <w:szCs w:val="24"/>
        </w:rPr>
        <w:t xml:space="preserve"> zajištění efektivní výměny plynů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je 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v tomto případě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zapotřebí </w:t>
      </w:r>
      <w:r w:rsidR="0084478F" w:rsidRPr="00766585">
        <w:rPr>
          <w:rFonts w:cstheme="minorHAnsi"/>
          <w:color w:val="000000" w:themeColor="text1"/>
          <w:sz w:val="24"/>
          <w:szCs w:val="24"/>
        </w:rPr>
        <w:t xml:space="preserve">mechanická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ventilační podpora, </w:t>
      </w:r>
      <w:r w:rsidR="0084478F" w:rsidRPr="00766585">
        <w:rPr>
          <w:rFonts w:cstheme="minorHAnsi"/>
          <w:color w:val="000000" w:themeColor="text1"/>
          <w:sz w:val="24"/>
          <w:szCs w:val="24"/>
        </w:rPr>
        <w:t xml:space="preserve">často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v </w:t>
      </w:r>
      <w:r w:rsidR="0084478F" w:rsidRPr="00766585">
        <w:rPr>
          <w:rFonts w:cstheme="minorHAnsi"/>
          <w:color w:val="000000" w:themeColor="text1"/>
          <w:sz w:val="24"/>
          <w:szCs w:val="24"/>
        </w:rPr>
        <w:t xml:space="preserve">kombinaci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s oxygenoterapií. </w:t>
      </w:r>
    </w:p>
    <w:p w14:paraId="4BEBDD6E" w14:textId="10326220" w:rsidR="00421F79" w:rsidRPr="00766585" w:rsidRDefault="002F0737" w:rsidP="0076658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Porucha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ventilace </w:t>
      </w:r>
      <w:r w:rsidR="00924A43" w:rsidRPr="00766585">
        <w:rPr>
          <w:rFonts w:cstheme="minorHAnsi"/>
          <w:color w:val="000000" w:themeColor="text1"/>
          <w:sz w:val="24"/>
          <w:szCs w:val="24"/>
        </w:rPr>
        <w:t>vede k </w:t>
      </w:r>
      <w:r w:rsidR="00924A43" w:rsidRPr="00766585">
        <w:rPr>
          <w:rFonts w:cstheme="minorHAnsi"/>
          <w:b/>
          <w:bCs/>
          <w:color w:val="000000" w:themeColor="text1"/>
          <w:sz w:val="24"/>
          <w:szCs w:val="24"/>
        </w:rPr>
        <w:t>narušení acidobazické rovnováhy (ABR)</w:t>
      </w:r>
      <w:r w:rsidR="00924A43" w:rsidRPr="00766585">
        <w:rPr>
          <w:rFonts w:cstheme="minorHAnsi"/>
          <w:color w:val="000000" w:themeColor="text1"/>
          <w:sz w:val="24"/>
          <w:szCs w:val="24"/>
        </w:rPr>
        <w:t>. M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ůže </w:t>
      </w:r>
      <w:r w:rsidR="00924A43" w:rsidRPr="00766585">
        <w:rPr>
          <w:rFonts w:cstheme="minorHAnsi"/>
          <w:color w:val="000000" w:themeColor="text1"/>
          <w:sz w:val="24"/>
          <w:szCs w:val="24"/>
        </w:rPr>
        <w:t xml:space="preserve">se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>manifestovat náhle, pak je spojen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 s akutní respirační acidózou</w:t>
      </w:r>
      <w:r w:rsidR="000E137B" w:rsidRPr="00766585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="000E137B" w:rsidRPr="00766585">
        <w:rPr>
          <w:rFonts w:cstheme="minorHAnsi"/>
          <w:color w:val="000000" w:themeColor="text1"/>
          <w:sz w:val="24"/>
          <w:szCs w:val="24"/>
        </w:rPr>
        <w:t>acidémií</w:t>
      </w:r>
      <w:proofErr w:type="spellEnd"/>
      <w:r w:rsidR="000E137B" w:rsidRPr="00766585">
        <w:rPr>
          <w:rFonts w:cstheme="minorHAnsi"/>
          <w:color w:val="000000" w:themeColor="text1"/>
          <w:sz w:val="24"/>
          <w:szCs w:val="24"/>
        </w:rPr>
        <w:t xml:space="preserve"> (poklesem pH pod 7,35)</w:t>
      </w:r>
      <w:r w:rsidR="00421F79" w:rsidRPr="00766585">
        <w:rPr>
          <w:rFonts w:cstheme="minorHAnsi"/>
          <w:color w:val="000000" w:themeColor="text1"/>
          <w:sz w:val="24"/>
          <w:szCs w:val="24"/>
        </w:rPr>
        <w:t>. Oproti tomu při chronickém průběhu je respirační acidóza metabolicky kompenzována retencí bikarbonátů a pH bý</w:t>
      </w:r>
      <w:r w:rsidR="0095514A" w:rsidRPr="00766585">
        <w:rPr>
          <w:rFonts w:cstheme="minorHAnsi"/>
          <w:color w:val="000000" w:themeColor="text1"/>
          <w:sz w:val="24"/>
          <w:szCs w:val="24"/>
        </w:rPr>
        <w:t>vá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 ve fyziologickém rozmezí. U těchto pacientů pak </w:t>
      </w:r>
      <w:r w:rsidR="0095514A" w:rsidRPr="00766585">
        <w:rPr>
          <w:rFonts w:cstheme="minorHAnsi"/>
          <w:color w:val="000000" w:themeColor="text1"/>
          <w:sz w:val="24"/>
          <w:szCs w:val="24"/>
        </w:rPr>
        <w:t xml:space="preserve">může docházet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k epizodám akutního zhoršení, které jsou typické </w:t>
      </w:r>
      <w:r w:rsidR="000E137B" w:rsidRPr="00766585">
        <w:rPr>
          <w:rFonts w:cstheme="minorHAnsi"/>
          <w:color w:val="000000" w:themeColor="text1"/>
          <w:sz w:val="24"/>
          <w:szCs w:val="24"/>
        </w:rPr>
        <w:t xml:space="preserve">zvýšenou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hladinou bikarbonátů </w:t>
      </w:r>
      <w:r w:rsidR="000E137B" w:rsidRPr="00766585">
        <w:rPr>
          <w:rFonts w:cstheme="minorHAnsi"/>
          <w:color w:val="000000" w:themeColor="text1"/>
          <w:sz w:val="24"/>
          <w:szCs w:val="24"/>
        </w:rPr>
        <w:t xml:space="preserve">i </w:t>
      </w:r>
      <w:proofErr w:type="spellStart"/>
      <w:r w:rsidR="000E137B" w:rsidRPr="00766585">
        <w:rPr>
          <w:rFonts w:cstheme="minorHAnsi"/>
          <w:color w:val="000000" w:themeColor="text1"/>
          <w:sz w:val="24"/>
          <w:szCs w:val="24"/>
        </w:rPr>
        <w:t>acidémií</w:t>
      </w:r>
      <w:proofErr w:type="spellEnd"/>
      <w:r w:rsidR="000E137B" w:rsidRPr="00766585">
        <w:rPr>
          <w:rFonts w:cstheme="minorHAnsi"/>
          <w:color w:val="000000" w:themeColor="text1"/>
          <w:sz w:val="24"/>
          <w:szCs w:val="24"/>
        </w:rPr>
        <w:t>.</w:t>
      </w:r>
    </w:p>
    <w:p w14:paraId="23DD44DA" w14:textId="77EB0E9C" w:rsidR="0025075E" w:rsidRPr="00766585" w:rsidRDefault="004C2F44" w:rsidP="00766585">
      <w:pPr>
        <w:rPr>
          <w:rFonts w:cstheme="minorHAnsi"/>
          <w:color w:val="000000" w:themeColor="text1"/>
          <w:sz w:val="24"/>
          <w:szCs w:val="24"/>
        </w:rPr>
      </w:pPr>
      <w:r w:rsidRPr="00766585">
        <w:rPr>
          <w:rFonts w:cstheme="minorHAnsi"/>
          <w:color w:val="000000" w:themeColor="text1"/>
          <w:sz w:val="24"/>
          <w:szCs w:val="24"/>
        </w:rPr>
        <w:t xml:space="preserve">Většinou </w:t>
      </w:r>
      <w:r w:rsidR="0025075E" w:rsidRPr="00766585">
        <w:rPr>
          <w:rFonts w:cstheme="minorHAnsi"/>
          <w:color w:val="000000" w:themeColor="text1"/>
          <w:sz w:val="24"/>
          <w:szCs w:val="24"/>
        </w:rPr>
        <w:t xml:space="preserve">dochází 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k prvotním projevům </w:t>
      </w:r>
      <w:r w:rsidR="002F0737">
        <w:rPr>
          <w:rFonts w:cstheme="minorHAnsi"/>
          <w:color w:val="000000" w:themeColor="text1"/>
          <w:sz w:val="24"/>
          <w:szCs w:val="24"/>
        </w:rPr>
        <w:t>poruchy</w:t>
      </w:r>
      <w:r w:rsidR="002F0737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Pr="00766585">
        <w:rPr>
          <w:rFonts w:cstheme="minorHAnsi"/>
          <w:color w:val="000000" w:themeColor="text1"/>
          <w:sz w:val="24"/>
          <w:szCs w:val="24"/>
        </w:rPr>
        <w:t>ventilace během REM spánku, následně v NREM spánku a v poslední řadě pak i během bdělosti.</w:t>
      </w:r>
    </w:p>
    <w:p w14:paraId="5DACFEDA" w14:textId="7CD78BBE" w:rsidR="00A15903" w:rsidRPr="00766585" w:rsidRDefault="002C28BA" w:rsidP="00766585">
      <w:pPr>
        <w:rPr>
          <w:rFonts w:cstheme="minorHAnsi"/>
          <w:color w:val="000000" w:themeColor="text1"/>
          <w:sz w:val="24"/>
          <w:szCs w:val="24"/>
        </w:rPr>
      </w:pPr>
      <w:r w:rsidRPr="00766585">
        <w:rPr>
          <w:rFonts w:cstheme="minorHAnsi"/>
          <w:b/>
          <w:bCs/>
          <w:color w:val="000000" w:themeColor="text1"/>
          <w:sz w:val="24"/>
          <w:szCs w:val="24"/>
        </w:rPr>
        <w:t>Klinické příznaky r</w:t>
      </w:r>
      <w:r w:rsidR="00F1395D" w:rsidRPr="00766585">
        <w:rPr>
          <w:rFonts w:cstheme="minorHAnsi"/>
          <w:b/>
          <w:bCs/>
          <w:color w:val="000000" w:themeColor="text1"/>
          <w:sz w:val="24"/>
          <w:szCs w:val="24"/>
        </w:rPr>
        <w:t>espirační</w:t>
      </w:r>
      <w:r w:rsidR="002F0737">
        <w:rPr>
          <w:rFonts w:cstheme="minorHAnsi"/>
          <w:b/>
          <w:bCs/>
          <w:color w:val="000000" w:themeColor="text1"/>
          <w:sz w:val="24"/>
          <w:szCs w:val="24"/>
        </w:rPr>
        <w:t xml:space="preserve"> insuficience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jsou: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dušnost, zapojování pomocných dechových svalů, </w:t>
      </w:r>
      <w:r w:rsidRPr="00766585">
        <w:rPr>
          <w:rFonts w:cstheme="minorHAnsi"/>
          <w:color w:val="000000" w:themeColor="text1"/>
          <w:sz w:val="24"/>
          <w:szCs w:val="24"/>
        </w:rPr>
        <w:t>tachypnoe, tachykardie, cyanóza, poruchy spánku</w:t>
      </w:r>
      <w:r w:rsidR="00371769" w:rsidRPr="00766585">
        <w:rPr>
          <w:rFonts w:cstheme="minorHAnsi"/>
          <w:color w:val="000000" w:themeColor="text1"/>
          <w:sz w:val="24"/>
          <w:szCs w:val="24"/>
        </w:rPr>
        <w:t xml:space="preserve"> a </w:t>
      </w:r>
      <w:r w:rsidRPr="00766585">
        <w:rPr>
          <w:rFonts w:cstheme="minorHAnsi"/>
          <w:color w:val="000000" w:themeColor="text1"/>
          <w:sz w:val="24"/>
          <w:szCs w:val="24"/>
        </w:rPr>
        <w:t>poruchy nálady</w:t>
      </w:r>
      <w:r w:rsidR="00371769" w:rsidRPr="00766585">
        <w:rPr>
          <w:rFonts w:cstheme="minorHAnsi"/>
          <w:color w:val="000000" w:themeColor="text1"/>
          <w:sz w:val="24"/>
          <w:szCs w:val="24"/>
        </w:rPr>
        <w:t>. D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ále </w:t>
      </w:r>
      <w:r w:rsidR="00371769" w:rsidRPr="00766585">
        <w:rPr>
          <w:rFonts w:cstheme="minorHAnsi"/>
          <w:color w:val="000000" w:themeColor="text1"/>
          <w:sz w:val="24"/>
          <w:szCs w:val="24"/>
        </w:rPr>
        <w:t xml:space="preserve">můžeme pozorovat </w:t>
      </w:r>
      <w:r w:rsidR="00340195" w:rsidRPr="00766585">
        <w:rPr>
          <w:rFonts w:cstheme="minorHAnsi"/>
          <w:color w:val="000000" w:themeColor="text1"/>
          <w:sz w:val="24"/>
          <w:szCs w:val="24"/>
        </w:rPr>
        <w:t xml:space="preserve">kvantitativní i kvalitativní poruchy vědomí </w:t>
      </w:r>
      <w:r w:rsidR="00371769" w:rsidRPr="00766585">
        <w:rPr>
          <w:rFonts w:cstheme="minorHAnsi"/>
          <w:color w:val="000000" w:themeColor="text1"/>
          <w:sz w:val="24"/>
          <w:szCs w:val="24"/>
        </w:rPr>
        <w:t>způsoben</w:t>
      </w:r>
      <w:r w:rsidR="00340195" w:rsidRPr="00766585">
        <w:rPr>
          <w:rFonts w:cstheme="minorHAnsi"/>
          <w:color w:val="000000" w:themeColor="text1"/>
          <w:sz w:val="24"/>
          <w:szCs w:val="24"/>
        </w:rPr>
        <w:t>é</w:t>
      </w:r>
      <w:r w:rsidR="00371769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71769" w:rsidRPr="00766585">
        <w:rPr>
          <w:rFonts w:cstheme="minorHAnsi"/>
          <w:color w:val="000000" w:themeColor="text1"/>
          <w:sz w:val="24"/>
          <w:szCs w:val="24"/>
        </w:rPr>
        <w:t>hyperkapnií</w:t>
      </w:r>
      <w:proofErr w:type="spellEnd"/>
      <w:r w:rsidR="00340195" w:rsidRPr="00766585">
        <w:rPr>
          <w:rFonts w:cstheme="minorHAnsi"/>
          <w:color w:val="000000" w:themeColor="text1"/>
          <w:sz w:val="24"/>
          <w:szCs w:val="24"/>
        </w:rPr>
        <w:t xml:space="preserve"> – v počátečních fázích </w:t>
      </w:r>
      <w:r w:rsidR="00371769" w:rsidRPr="00766585">
        <w:rPr>
          <w:rFonts w:cstheme="minorHAnsi"/>
          <w:color w:val="000000" w:themeColor="text1"/>
          <w:sz w:val="24"/>
          <w:szCs w:val="24"/>
        </w:rPr>
        <w:t>ospalost,</w:t>
      </w:r>
      <w:r w:rsidR="00340195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="00371769" w:rsidRPr="00766585">
        <w:rPr>
          <w:rFonts w:cstheme="minorHAnsi"/>
          <w:color w:val="000000" w:themeColor="text1"/>
          <w:sz w:val="24"/>
          <w:szCs w:val="24"/>
        </w:rPr>
        <w:t>v těžších případech zmatenost</w:t>
      </w:r>
      <w:r w:rsidR="00340195" w:rsidRPr="00766585">
        <w:rPr>
          <w:rFonts w:cstheme="minorHAnsi"/>
          <w:color w:val="000000" w:themeColor="text1"/>
          <w:sz w:val="24"/>
          <w:szCs w:val="24"/>
        </w:rPr>
        <w:t>, sopor</w:t>
      </w:r>
      <w:r w:rsidR="00371769" w:rsidRPr="00766585">
        <w:rPr>
          <w:rFonts w:cstheme="minorHAnsi"/>
          <w:color w:val="000000" w:themeColor="text1"/>
          <w:sz w:val="24"/>
          <w:szCs w:val="24"/>
        </w:rPr>
        <w:t xml:space="preserve"> až </w:t>
      </w:r>
      <w:r w:rsidR="00340195" w:rsidRPr="00766585">
        <w:rPr>
          <w:rFonts w:cstheme="minorHAnsi"/>
          <w:color w:val="000000" w:themeColor="text1"/>
          <w:sz w:val="24"/>
          <w:szCs w:val="24"/>
        </w:rPr>
        <w:t xml:space="preserve">koma. Známky </w:t>
      </w:r>
      <w:proofErr w:type="spellStart"/>
      <w:r w:rsidR="00340195" w:rsidRPr="00766585">
        <w:rPr>
          <w:rFonts w:cstheme="minorHAnsi"/>
          <w:color w:val="000000" w:themeColor="text1"/>
          <w:sz w:val="24"/>
          <w:szCs w:val="24"/>
        </w:rPr>
        <w:t>hyperkapnií</w:t>
      </w:r>
      <w:proofErr w:type="spellEnd"/>
      <w:r w:rsidR="00340195" w:rsidRPr="00766585">
        <w:rPr>
          <w:rFonts w:cstheme="minorHAnsi"/>
          <w:color w:val="000000" w:themeColor="text1"/>
          <w:sz w:val="24"/>
          <w:szCs w:val="24"/>
        </w:rPr>
        <w:t xml:space="preserve"> navozené vazodilatace jsou </w:t>
      </w:r>
      <w:r w:rsidR="00CF554E" w:rsidRPr="00766585">
        <w:rPr>
          <w:rFonts w:cstheme="minorHAnsi"/>
          <w:color w:val="000000" w:themeColor="text1"/>
          <w:sz w:val="24"/>
          <w:szCs w:val="24"/>
        </w:rPr>
        <w:t xml:space="preserve">ranní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bolesti hlavy, </w:t>
      </w:r>
      <w:r w:rsidR="00F1395D" w:rsidRPr="00766585">
        <w:rPr>
          <w:rFonts w:cstheme="minorHAnsi"/>
          <w:color w:val="000000" w:themeColor="text1"/>
          <w:sz w:val="24"/>
          <w:szCs w:val="24"/>
        </w:rPr>
        <w:t>hyperémie spojivek</w:t>
      </w:r>
      <w:r w:rsidR="00340195" w:rsidRPr="00766585">
        <w:rPr>
          <w:rFonts w:cstheme="minorHAnsi"/>
          <w:color w:val="000000" w:themeColor="text1"/>
          <w:sz w:val="24"/>
          <w:szCs w:val="24"/>
        </w:rPr>
        <w:t xml:space="preserve"> a</w:t>
      </w:r>
      <w:r w:rsidR="00F1395D" w:rsidRPr="00766585">
        <w:rPr>
          <w:rFonts w:cstheme="minorHAnsi"/>
          <w:color w:val="000000" w:themeColor="text1"/>
          <w:sz w:val="24"/>
          <w:szCs w:val="24"/>
        </w:rPr>
        <w:t xml:space="preserve"> periferní otoky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. </w:t>
      </w:r>
      <w:r w:rsidR="00371769" w:rsidRPr="00766585">
        <w:rPr>
          <w:rFonts w:cstheme="minorHAnsi"/>
          <w:color w:val="000000" w:themeColor="text1"/>
          <w:sz w:val="24"/>
          <w:szCs w:val="24"/>
        </w:rPr>
        <w:t>Všechny t</w:t>
      </w:r>
      <w:r w:rsidR="00F1395D" w:rsidRPr="00766585">
        <w:rPr>
          <w:rFonts w:cstheme="minorHAnsi"/>
          <w:color w:val="000000" w:themeColor="text1"/>
          <w:sz w:val="24"/>
          <w:szCs w:val="24"/>
        </w:rPr>
        <w:t>yto p</w:t>
      </w:r>
      <w:r w:rsidR="00371769" w:rsidRPr="00766585">
        <w:rPr>
          <w:rFonts w:cstheme="minorHAnsi"/>
          <w:color w:val="000000" w:themeColor="text1"/>
          <w:sz w:val="24"/>
          <w:szCs w:val="24"/>
        </w:rPr>
        <w:t>říznaky</w:t>
      </w:r>
      <w:r w:rsidR="00F1395D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="00340195" w:rsidRPr="00766585">
        <w:rPr>
          <w:rFonts w:cstheme="minorHAnsi"/>
          <w:color w:val="000000" w:themeColor="text1"/>
          <w:sz w:val="24"/>
          <w:szCs w:val="24"/>
        </w:rPr>
        <w:t>bývají</w:t>
      </w:r>
      <w:r w:rsidR="00421F79" w:rsidRPr="00766585">
        <w:rPr>
          <w:rFonts w:cstheme="minorHAnsi"/>
          <w:color w:val="000000" w:themeColor="text1"/>
          <w:sz w:val="24"/>
          <w:szCs w:val="24"/>
        </w:rPr>
        <w:t xml:space="preserve"> kombinovány s</w:t>
      </w:r>
      <w:r w:rsidR="00371769" w:rsidRPr="00766585">
        <w:rPr>
          <w:rFonts w:cstheme="minorHAnsi"/>
          <w:color w:val="000000" w:themeColor="text1"/>
          <w:sz w:val="24"/>
          <w:szCs w:val="24"/>
        </w:rPr>
        <w:t xml:space="preserve"> projevy </w:t>
      </w:r>
      <w:r w:rsidR="00421F79" w:rsidRPr="00766585">
        <w:rPr>
          <w:rFonts w:cstheme="minorHAnsi"/>
          <w:color w:val="000000" w:themeColor="text1"/>
          <w:sz w:val="24"/>
          <w:szCs w:val="24"/>
        </w:rPr>
        <w:t>základního onemocnění</w:t>
      </w:r>
      <w:r w:rsidR="0084478F" w:rsidRPr="00766585">
        <w:rPr>
          <w:rFonts w:cstheme="minorHAnsi"/>
          <w:color w:val="000000" w:themeColor="text1"/>
          <w:sz w:val="24"/>
          <w:szCs w:val="24"/>
        </w:rPr>
        <w:t>.</w:t>
      </w:r>
    </w:p>
    <w:p w14:paraId="751D26AD" w14:textId="7E5626DE" w:rsidR="0084478F" w:rsidRPr="00766585" w:rsidRDefault="0084478F" w:rsidP="00421F79">
      <w:pPr>
        <w:pStyle w:val="Default"/>
        <w:rPr>
          <w:rFonts w:asciiTheme="minorHAnsi" w:hAnsiTheme="minorHAnsi" w:cstheme="minorHAnsi"/>
          <w:color w:val="auto"/>
          <w:lang w:val="en-US"/>
        </w:rPr>
      </w:pPr>
    </w:p>
    <w:p w14:paraId="54F60D5E" w14:textId="7B344F31" w:rsidR="00D03B15" w:rsidRDefault="00D03B15" w:rsidP="00812CA5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 xml:space="preserve">Možnosti </w:t>
      </w:r>
      <w:r w:rsidR="00B709B1">
        <w:rPr>
          <w:rFonts w:asciiTheme="minorHAnsi" w:hAnsiTheme="minorHAnsi" w:cstheme="minorHAnsi"/>
          <w:color w:val="auto"/>
          <w:sz w:val="32"/>
          <w:szCs w:val="32"/>
        </w:rPr>
        <w:t>diagnostiky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 a </w:t>
      </w:r>
      <w:r w:rsidR="00B709B1">
        <w:rPr>
          <w:rFonts w:asciiTheme="minorHAnsi" w:hAnsiTheme="minorHAnsi" w:cstheme="minorHAnsi"/>
          <w:color w:val="auto"/>
          <w:sz w:val="32"/>
          <w:szCs w:val="32"/>
        </w:rPr>
        <w:t>monitorace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 pacientů s</w:t>
      </w:r>
      <w:r w:rsidR="002F0737">
        <w:rPr>
          <w:rFonts w:asciiTheme="minorHAnsi" w:hAnsiTheme="minorHAnsi" w:cstheme="minorHAnsi"/>
          <w:color w:val="auto"/>
          <w:sz w:val="32"/>
          <w:szCs w:val="32"/>
        </w:rPr>
        <w:t> </w:t>
      </w:r>
      <w:r>
        <w:rPr>
          <w:rFonts w:asciiTheme="minorHAnsi" w:hAnsiTheme="minorHAnsi" w:cstheme="minorHAnsi"/>
          <w:color w:val="auto"/>
          <w:sz w:val="32"/>
          <w:szCs w:val="32"/>
        </w:rPr>
        <w:t>respirační</w:t>
      </w:r>
      <w:r w:rsidR="002F0737">
        <w:rPr>
          <w:rFonts w:asciiTheme="minorHAnsi" w:hAnsiTheme="minorHAnsi" w:cstheme="minorHAnsi"/>
          <w:color w:val="auto"/>
          <w:sz w:val="32"/>
          <w:szCs w:val="32"/>
        </w:rPr>
        <w:t xml:space="preserve"> insuficiencí</w:t>
      </w:r>
    </w:p>
    <w:p w14:paraId="14A44040" w14:textId="77777777" w:rsidR="00D03B15" w:rsidRDefault="00D03B15" w:rsidP="00D03B15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3838073F" w14:textId="4A7E2A8E" w:rsidR="00D03B15" w:rsidRPr="005D0C24" w:rsidRDefault="00D03B15" w:rsidP="00D03B15">
      <w:pPr>
        <w:pStyle w:val="Default"/>
        <w:rPr>
          <w:rFonts w:asciiTheme="minorHAnsi" w:hAnsiTheme="minorHAnsi" w:cstheme="minorHAnsi"/>
          <w:color w:val="auto"/>
        </w:rPr>
      </w:pPr>
      <w:r w:rsidRPr="005D0C24">
        <w:rPr>
          <w:rFonts w:asciiTheme="minorHAnsi" w:hAnsiTheme="minorHAnsi" w:cstheme="minorHAnsi"/>
          <w:b/>
          <w:bCs/>
          <w:color w:val="auto"/>
        </w:rPr>
        <w:t>Vyšetření arteriálních krevních plynů a acidobazické rovnováhy</w:t>
      </w:r>
      <w:r w:rsidRPr="005D0C24">
        <w:rPr>
          <w:rFonts w:asciiTheme="minorHAnsi" w:hAnsiTheme="minorHAnsi" w:cstheme="minorHAnsi"/>
          <w:color w:val="auto"/>
        </w:rPr>
        <w:t xml:space="preserve"> je nejpřesnější metodou při hodnocení stavu ventilace a respirace, tedy i zlatým standardem. Přijatelnou alternativou je odběr </w:t>
      </w:r>
      <w:proofErr w:type="spellStart"/>
      <w:r w:rsidRPr="005D0C24">
        <w:rPr>
          <w:rFonts w:asciiTheme="minorHAnsi" w:hAnsiTheme="minorHAnsi" w:cstheme="minorHAnsi"/>
          <w:color w:val="auto"/>
        </w:rPr>
        <w:t>arterializované</w:t>
      </w:r>
      <w:proofErr w:type="spellEnd"/>
      <w:r w:rsidRPr="005D0C24">
        <w:rPr>
          <w:rFonts w:asciiTheme="minorHAnsi" w:hAnsiTheme="minorHAnsi" w:cstheme="minorHAnsi"/>
          <w:color w:val="auto"/>
        </w:rPr>
        <w:t xml:space="preserve"> krve z ušního lalůčku po aplikaci </w:t>
      </w:r>
      <w:proofErr w:type="spellStart"/>
      <w:r w:rsidRPr="005D0C24">
        <w:rPr>
          <w:rFonts w:asciiTheme="minorHAnsi" w:hAnsiTheme="minorHAnsi" w:cstheme="minorHAnsi"/>
          <w:color w:val="auto"/>
        </w:rPr>
        <w:t>hyperemizační</w:t>
      </w:r>
      <w:proofErr w:type="spellEnd"/>
      <w:r w:rsidRPr="005D0C24">
        <w:rPr>
          <w:rFonts w:asciiTheme="minorHAnsi" w:hAnsiTheme="minorHAnsi" w:cstheme="minorHAnsi"/>
          <w:color w:val="auto"/>
        </w:rPr>
        <w:t xml:space="preserve"> masti. Nevýhodou je </w:t>
      </w:r>
      <w:proofErr w:type="spellStart"/>
      <w:r w:rsidRPr="005D0C24">
        <w:rPr>
          <w:rFonts w:asciiTheme="minorHAnsi" w:hAnsiTheme="minorHAnsi" w:cstheme="minorHAnsi"/>
          <w:color w:val="auto"/>
        </w:rPr>
        <w:t>invazivnost</w:t>
      </w:r>
      <w:proofErr w:type="spellEnd"/>
      <w:r w:rsidRPr="005D0C24">
        <w:rPr>
          <w:rFonts w:asciiTheme="minorHAnsi" w:hAnsiTheme="minorHAnsi" w:cstheme="minorHAnsi"/>
          <w:color w:val="auto"/>
        </w:rPr>
        <w:t xml:space="preserve"> a poskytnutí jednorázové informace, platné pouze pro okamžik odběru. Během spánku pak odběr vždy probudí pacienta a výsledek je tím ovlivněn. Užitečnou informaci o retenci CO</w:t>
      </w:r>
      <w:r w:rsidRPr="005D0C24">
        <w:rPr>
          <w:rFonts w:asciiTheme="minorHAnsi" w:hAnsiTheme="minorHAnsi" w:cstheme="minorHAnsi"/>
          <w:color w:val="auto"/>
          <w:vertAlign w:val="subscript"/>
        </w:rPr>
        <w:t>2</w:t>
      </w:r>
      <w:r w:rsidRPr="005D0C24">
        <w:rPr>
          <w:rFonts w:asciiTheme="minorHAnsi" w:hAnsiTheme="minorHAnsi" w:cstheme="minorHAnsi"/>
          <w:color w:val="auto"/>
        </w:rPr>
        <w:t xml:space="preserve"> během spánku nám může poskytnout párový odběr </w:t>
      </w:r>
      <w:r>
        <w:rPr>
          <w:rFonts w:asciiTheme="minorHAnsi" w:hAnsiTheme="minorHAnsi" w:cstheme="minorHAnsi"/>
          <w:color w:val="auto"/>
        </w:rPr>
        <w:t>krevních plynů</w:t>
      </w:r>
      <w:r w:rsidRPr="005D0C24">
        <w:rPr>
          <w:rFonts w:asciiTheme="minorHAnsi" w:hAnsiTheme="minorHAnsi" w:cstheme="minorHAnsi"/>
          <w:color w:val="auto"/>
        </w:rPr>
        <w:t xml:space="preserve"> před usnutím a </w:t>
      </w:r>
      <w:r>
        <w:rPr>
          <w:rFonts w:asciiTheme="minorHAnsi" w:hAnsiTheme="minorHAnsi" w:cstheme="minorHAnsi"/>
          <w:color w:val="auto"/>
        </w:rPr>
        <w:t xml:space="preserve">ihned </w:t>
      </w:r>
      <w:r w:rsidRPr="005D0C24">
        <w:rPr>
          <w:rFonts w:asciiTheme="minorHAnsi" w:hAnsiTheme="minorHAnsi" w:cstheme="minorHAnsi"/>
          <w:color w:val="auto"/>
        </w:rPr>
        <w:t xml:space="preserve">po probuzení. </w:t>
      </w:r>
      <w:r w:rsidR="002C0798">
        <w:rPr>
          <w:rFonts w:asciiTheme="minorHAnsi" w:hAnsiTheme="minorHAnsi" w:cstheme="minorHAnsi"/>
          <w:color w:val="auto"/>
        </w:rPr>
        <w:t>Jako nepřímý ukazatel retence CO</w:t>
      </w:r>
      <w:r w:rsidR="002C0798" w:rsidRPr="00BE5A89">
        <w:rPr>
          <w:rFonts w:asciiTheme="minorHAnsi" w:hAnsiTheme="minorHAnsi" w:cstheme="minorHAnsi"/>
          <w:color w:val="auto"/>
          <w:vertAlign w:val="subscript"/>
        </w:rPr>
        <w:t>2</w:t>
      </w:r>
      <w:r w:rsidR="002C0798">
        <w:rPr>
          <w:rFonts w:asciiTheme="minorHAnsi" w:hAnsiTheme="minorHAnsi" w:cstheme="minorHAnsi"/>
          <w:color w:val="auto"/>
        </w:rPr>
        <w:t xml:space="preserve"> </w:t>
      </w:r>
      <w:r w:rsidR="00BE5A89">
        <w:rPr>
          <w:rFonts w:asciiTheme="minorHAnsi" w:hAnsiTheme="minorHAnsi" w:cstheme="minorHAnsi"/>
          <w:color w:val="auto"/>
        </w:rPr>
        <w:t xml:space="preserve">během spánku lze využít i nález zvýšené hladiny bikarbonátů v arteriální, kapilární či žilní krvi. </w:t>
      </w:r>
      <w:r w:rsidRPr="005D0C24">
        <w:rPr>
          <w:rFonts w:asciiTheme="minorHAnsi" w:hAnsiTheme="minorHAnsi" w:cstheme="minorHAnsi"/>
          <w:color w:val="auto"/>
        </w:rPr>
        <w:t xml:space="preserve">U pacientů léčených </w:t>
      </w:r>
      <w:proofErr w:type="spellStart"/>
      <w:r w:rsidRPr="003717CA">
        <w:rPr>
          <w:rFonts w:asciiTheme="minorHAnsi" w:hAnsiTheme="minorHAnsi" w:cstheme="minorHAnsi"/>
          <w:color w:val="auto"/>
        </w:rPr>
        <w:t>dNIV</w:t>
      </w:r>
      <w:proofErr w:type="spellEnd"/>
      <w:r w:rsidRPr="005D0C24">
        <w:rPr>
          <w:rFonts w:asciiTheme="minorHAnsi" w:hAnsiTheme="minorHAnsi" w:cstheme="minorHAnsi"/>
          <w:color w:val="auto"/>
        </w:rPr>
        <w:t xml:space="preserve"> provádíme pravidelné kontroly krevních plynů v rámci dispenzárních kontrol při spontánním dýchání pokojového vzduchu či kyslíku, dle zvážení ošetřujícího lékaře též při aplikaci ventilační podpory. </w:t>
      </w:r>
    </w:p>
    <w:p w14:paraId="587ADD11" w14:textId="77777777" w:rsidR="00D03B15" w:rsidRPr="005D0C24" w:rsidRDefault="00D03B15" w:rsidP="00D03B15">
      <w:pPr>
        <w:pStyle w:val="Default"/>
        <w:rPr>
          <w:rFonts w:asciiTheme="minorHAnsi" w:hAnsiTheme="minorHAnsi" w:cstheme="minorHAnsi"/>
          <w:color w:val="auto"/>
        </w:rPr>
      </w:pPr>
    </w:p>
    <w:p w14:paraId="7C7FC591" w14:textId="7E5D8B12" w:rsidR="00D03B15" w:rsidRPr="00F41914" w:rsidRDefault="00D03B15" w:rsidP="00D03B15">
      <w:pPr>
        <w:rPr>
          <w:rFonts w:cstheme="minorHAnsi"/>
          <w:color w:val="000000" w:themeColor="text1"/>
          <w:sz w:val="24"/>
          <w:szCs w:val="24"/>
        </w:rPr>
      </w:pPr>
      <w:r w:rsidRPr="0033611B">
        <w:rPr>
          <w:rFonts w:cstheme="minorHAnsi"/>
          <w:b/>
          <w:bCs/>
          <w:sz w:val="24"/>
          <w:szCs w:val="24"/>
        </w:rPr>
        <w:t xml:space="preserve">Pulzní </w:t>
      </w:r>
      <w:proofErr w:type="spellStart"/>
      <w:r w:rsidRPr="0033611B">
        <w:rPr>
          <w:rFonts w:cstheme="minorHAnsi"/>
          <w:b/>
          <w:bCs/>
          <w:sz w:val="24"/>
          <w:szCs w:val="24"/>
        </w:rPr>
        <w:t>oxymetrie</w:t>
      </w:r>
      <w:proofErr w:type="spellEnd"/>
      <w:r w:rsidRPr="0033611B">
        <w:rPr>
          <w:rFonts w:cstheme="minorHAnsi"/>
          <w:sz w:val="24"/>
          <w:szCs w:val="24"/>
        </w:rPr>
        <w:t xml:space="preserve"> </w:t>
      </w:r>
      <w:r w:rsidR="003717CA">
        <w:rPr>
          <w:rFonts w:cstheme="minorHAnsi"/>
          <w:sz w:val="24"/>
          <w:szCs w:val="24"/>
        </w:rPr>
        <w:t xml:space="preserve">spočívá v měření saturace tepenné krve pulzním </w:t>
      </w:r>
      <w:proofErr w:type="spellStart"/>
      <w:r w:rsidR="003717CA">
        <w:rPr>
          <w:rFonts w:cstheme="minorHAnsi"/>
          <w:sz w:val="24"/>
          <w:szCs w:val="24"/>
        </w:rPr>
        <w:t>oxymetrem</w:t>
      </w:r>
      <w:proofErr w:type="spellEnd"/>
      <w:r w:rsidR="003717CA">
        <w:rPr>
          <w:rFonts w:cstheme="minorHAnsi"/>
          <w:sz w:val="24"/>
          <w:szCs w:val="24"/>
        </w:rPr>
        <w:t xml:space="preserve"> (SpO</w:t>
      </w:r>
      <w:r w:rsidR="003717CA" w:rsidRPr="00CD59E7">
        <w:rPr>
          <w:rFonts w:cstheme="minorHAnsi"/>
          <w:sz w:val="24"/>
          <w:szCs w:val="24"/>
          <w:vertAlign w:val="subscript"/>
        </w:rPr>
        <w:t>2</w:t>
      </w:r>
      <w:r w:rsidR="003717CA">
        <w:rPr>
          <w:rFonts w:cstheme="minorHAnsi"/>
          <w:sz w:val="24"/>
          <w:szCs w:val="24"/>
        </w:rPr>
        <w:t xml:space="preserve">). </w:t>
      </w:r>
      <w:r w:rsidR="003717CA">
        <w:rPr>
          <w:rFonts w:cstheme="minorHAnsi"/>
          <w:color w:val="000000" w:themeColor="text1"/>
          <w:sz w:val="24"/>
          <w:szCs w:val="24"/>
        </w:rPr>
        <w:t>J</w:t>
      </w:r>
      <w:r w:rsidRPr="0033611B">
        <w:rPr>
          <w:rFonts w:cstheme="minorHAnsi"/>
          <w:color w:val="000000" w:themeColor="text1"/>
          <w:sz w:val="24"/>
          <w:szCs w:val="24"/>
        </w:rPr>
        <w:t>e</w:t>
      </w:r>
      <w:r w:rsidR="003717CA">
        <w:rPr>
          <w:rFonts w:cstheme="minorHAnsi"/>
          <w:color w:val="000000" w:themeColor="text1"/>
          <w:sz w:val="24"/>
          <w:szCs w:val="24"/>
        </w:rPr>
        <w:t xml:space="preserve"> to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nejjednodušší, nejlevnější a neinvazivní metoda vyšetření oxygenace tepenné krve a tím i respirační funkce plic. Jednorázové měření SpO</w:t>
      </w:r>
      <w:r w:rsidRPr="00F41914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během bdělosti </w:t>
      </w:r>
      <w:proofErr w:type="gramStart"/>
      <w:r w:rsidRPr="00F41914">
        <w:rPr>
          <w:rFonts w:cstheme="minorHAnsi"/>
          <w:color w:val="000000" w:themeColor="text1"/>
          <w:sz w:val="24"/>
          <w:szCs w:val="24"/>
        </w:rPr>
        <w:t>slouží</w:t>
      </w:r>
      <w:proofErr w:type="gramEnd"/>
      <w:r w:rsidRPr="00F41914">
        <w:rPr>
          <w:rFonts w:cstheme="minorHAnsi"/>
          <w:color w:val="000000" w:themeColor="text1"/>
          <w:sz w:val="24"/>
          <w:szCs w:val="24"/>
        </w:rPr>
        <w:t xml:space="preserve"> k orientačnímu posouzení přítomnosti či závažnosti respirační insuficience, případně efektivity oxygenoterapie. Kontinuální záznam SpO</w:t>
      </w:r>
      <w:r w:rsidRPr="00F41914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je nepostradatelnou součástí každé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lastRenderedPageBreak/>
        <w:t>polysomnografie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i respirační polygrafie. Užití pulzní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oxymetrie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jako ukazatele efektivity </w:t>
      </w:r>
      <w:r w:rsidRPr="00DA4EE0">
        <w:rPr>
          <w:rFonts w:cstheme="minorHAnsi"/>
          <w:color w:val="000000" w:themeColor="text1"/>
          <w:sz w:val="24"/>
          <w:szCs w:val="24"/>
        </w:rPr>
        <w:t>NIV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je možné, avšak s vědomím limitací této metody. SpO</w:t>
      </w:r>
      <w:r w:rsidRPr="00F41914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souvisí s</w:t>
      </w:r>
      <w:r w:rsidR="00DA4EE0">
        <w:rPr>
          <w:rFonts w:cstheme="minorHAnsi"/>
          <w:color w:val="000000" w:themeColor="text1"/>
          <w:sz w:val="24"/>
          <w:szCs w:val="24"/>
        </w:rPr>
        <w:t> parciálním tlakem CO</w:t>
      </w:r>
      <w:r w:rsidR="00DA4EE0" w:rsidRPr="00CD59E7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DA4EE0">
        <w:rPr>
          <w:rFonts w:cstheme="minorHAnsi"/>
          <w:color w:val="000000" w:themeColor="text1"/>
          <w:sz w:val="24"/>
          <w:szCs w:val="24"/>
        </w:rPr>
        <w:t xml:space="preserve"> v tepenné krvi (</w:t>
      </w:r>
      <w:r w:rsidRPr="00F41914">
        <w:rPr>
          <w:rFonts w:cstheme="minorHAnsi"/>
          <w:color w:val="000000" w:themeColor="text1"/>
          <w:sz w:val="24"/>
          <w:szCs w:val="24"/>
        </w:rPr>
        <w:t>PaCO</w:t>
      </w:r>
      <w:r w:rsidRPr="00F41914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DA4EE0" w:rsidRPr="00CD59E7">
        <w:rPr>
          <w:rFonts w:cstheme="minorHAnsi"/>
          <w:color w:val="000000" w:themeColor="text1"/>
          <w:sz w:val="24"/>
          <w:szCs w:val="24"/>
        </w:rPr>
        <w:t>)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jen částečně. Normální hodnoty SpO</w:t>
      </w:r>
      <w:r w:rsidRPr="00F41914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nevylučují hypoventilaci, zejména při současné oxygenoterapii. Snížená hodnota SpO</w:t>
      </w:r>
      <w:r w:rsidRPr="00F41914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nemusí nutně znamenat hypoventilaci, zvláště u pacientů s plicním onemocněním, provázeným snížením difuzní kapacity či V/Q nerovnováhou. Prostřednictvím SpO</w:t>
      </w:r>
      <w:r w:rsidRPr="00F41914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nezjistíme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iatrogenní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hyperventilaci při špatném nastavení NIV. Pulzní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oxymetrie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tedy poskytuje nepostradatelnou informaci o adekvátním okysličení organismu během aplikace NIV, avšak samotná k posouzení efektivity a bezpečnosti ventilační podpory </w:t>
      </w:r>
      <w:proofErr w:type="gramStart"/>
      <w:r w:rsidRPr="00F41914">
        <w:rPr>
          <w:rFonts w:cstheme="minorHAnsi"/>
          <w:color w:val="000000" w:themeColor="text1"/>
          <w:sz w:val="24"/>
          <w:szCs w:val="24"/>
        </w:rPr>
        <w:t>nestačí</w:t>
      </w:r>
      <w:proofErr w:type="gramEnd"/>
      <w:r w:rsidRPr="00F41914">
        <w:rPr>
          <w:rFonts w:cstheme="minorHAnsi"/>
          <w:color w:val="000000" w:themeColor="text1"/>
          <w:sz w:val="24"/>
          <w:szCs w:val="24"/>
        </w:rPr>
        <w:t xml:space="preserve"> – vždy je nutné ji kombinovat s některou z metod měření </w:t>
      </w:r>
      <w:r w:rsidR="00DA4EE0">
        <w:rPr>
          <w:rFonts w:cstheme="minorHAnsi"/>
          <w:color w:val="000000" w:themeColor="text1"/>
          <w:sz w:val="24"/>
          <w:szCs w:val="24"/>
        </w:rPr>
        <w:t>parciálního tlaku CO</w:t>
      </w:r>
      <w:r w:rsidR="00DA4EE0" w:rsidRPr="00CD59E7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DA4EE0">
        <w:rPr>
          <w:rFonts w:cstheme="minorHAnsi"/>
          <w:color w:val="000000" w:themeColor="text1"/>
          <w:sz w:val="24"/>
          <w:szCs w:val="24"/>
        </w:rPr>
        <w:t xml:space="preserve"> (</w:t>
      </w:r>
      <w:r w:rsidRPr="00F41914">
        <w:rPr>
          <w:rFonts w:cstheme="minorHAnsi"/>
          <w:color w:val="000000" w:themeColor="text1"/>
          <w:sz w:val="24"/>
          <w:szCs w:val="24"/>
        </w:rPr>
        <w:t>PCO</w:t>
      </w:r>
      <w:r w:rsidRPr="00F41914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DA4EE0" w:rsidRPr="00CD59E7">
        <w:rPr>
          <w:rFonts w:cstheme="minorHAnsi"/>
          <w:color w:val="000000" w:themeColor="text1"/>
          <w:sz w:val="24"/>
          <w:szCs w:val="24"/>
        </w:rPr>
        <w:t>)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či minimálně analýzou dechového objemu a minutové či alveolární ventilace z dat poskytovaných ventilátorem. </w:t>
      </w:r>
    </w:p>
    <w:p w14:paraId="4CCB3733" w14:textId="77777777" w:rsidR="00D03B15" w:rsidRPr="00F41914" w:rsidRDefault="00D03B15" w:rsidP="00D03B15">
      <w:pPr>
        <w:rPr>
          <w:rFonts w:cstheme="minorHAnsi"/>
          <w:color w:val="000000" w:themeColor="text1"/>
          <w:sz w:val="24"/>
          <w:szCs w:val="24"/>
        </w:rPr>
      </w:pPr>
      <w:r w:rsidRPr="00F41914">
        <w:rPr>
          <w:rFonts w:cstheme="minorHAnsi"/>
          <w:color w:val="000000" w:themeColor="text1"/>
          <w:sz w:val="24"/>
          <w:szCs w:val="24"/>
        </w:rPr>
        <w:t xml:space="preserve">U pacientů léčených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je vhodná průběžná monitorace SpO</w:t>
      </w:r>
      <w:r w:rsidRPr="00F41914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v domácím prostředí u pacientů s nervosvalovým onemocněním a neschopností efektivně odkašlávat, kdy pokles v SpO</w:t>
      </w:r>
      <w:r w:rsidRPr="00F41914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signalizuje možnou retenci hlenu a potřebu adekvátní intervence. Dále je kontinuální monitorace SpO</w:t>
      </w:r>
      <w:r w:rsidRPr="00F41914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v domácím prostředí vhodná u některých pediatrických pacientů na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>.</w:t>
      </w:r>
    </w:p>
    <w:p w14:paraId="2B116C2E" w14:textId="690A00F5" w:rsidR="00D03B15" w:rsidRPr="0033611B" w:rsidRDefault="00D03B15" w:rsidP="00D03B15">
      <w:pPr>
        <w:pStyle w:val="Default"/>
        <w:rPr>
          <w:rFonts w:asciiTheme="minorHAnsi" w:hAnsiTheme="minorHAnsi" w:cstheme="minorHAnsi"/>
          <w:b/>
          <w:bCs/>
          <w:color w:val="auto"/>
        </w:rPr>
      </w:pPr>
      <w:proofErr w:type="spellStart"/>
      <w:r>
        <w:rPr>
          <w:rFonts w:asciiTheme="minorHAnsi" w:hAnsiTheme="minorHAnsi" w:cstheme="minorHAnsi"/>
          <w:b/>
          <w:bCs/>
          <w:color w:val="auto"/>
        </w:rPr>
        <w:t>P</w:t>
      </w:r>
      <w:r w:rsidRPr="00FD6BCD">
        <w:rPr>
          <w:rFonts w:asciiTheme="minorHAnsi" w:hAnsiTheme="minorHAnsi" w:cstheme="minorHAnsi"/>
          <w:b/>
          <w:bCs/>
          <w:color w:val="auto"/>
        </w:rPr>
        <w:t>olysomnografie</w:t>
      </w:r>
      <w:proofErr w:type="spellEnd"/>
      <w:r w:rsidRPr="008208B0">
        <w:rPr>
          <w:rFonts w:asciiTheme="minorHAnsi" w:hAnsiTheme="minorHAnsi" w:cstheme="minorHAnsi"/>
          <w:b/>
          <w:bCs/>
          <w:color w:val="auto"/>
        </w:rPr>
        <w:t xml:space="preserve"> a respira</w:t>
      </w:r>
      <w:r>
        <w:rPr>
          <w:rFonts w:asciiTheme="minorHAnsi" w:hAnsiTheme="minorHAnsi" w:cstheme="minorHAnsi"/>
          <w:b/>
          <w:bCs/>
          <w:color w:val="auto"/>
        </w:rPr>
        <w:t xml:space="preserve">ční polygrafie </w:t>
      </w:r>
      <w:r w:rsidRPr="0033611B">
        <w:rPr>
          <w:rFonts w:asciiTheme="minorHAnsi" w:hAnsiTheme="minorHAnsi" w:cstheme="minorHAnsi"/>
          <w:color w:val="auto"/>
        </w:rPr>
        <w:t xml:space="preserve">jsou rutinně zavedené vyšetřovací metody, primárně </w:t>
      </w:r>
      <w:r>
        <w:rPr>
          <w:rFonts w:asciiTheme="minorHAnsi" w:hAnsiTheme="minorHAnsi" w:cstheme="minorHAnsi"/>
          <w:color w:val="auto"/>
        </w:rPr>
        <w:t xml:space="preserve">určené k </w:t>
      </w:r>
      <w:r w:rsidRPr="0033611B">
        <w:rPr>
          <w:rFonts w:asciiTheme="minorHAnsi" w:hAnsiTheme="minorHAnsi" w:cstheme="minorHAnsi"/>
          <w:color w:val="auto"/>
        </w:rPr>
        <w:t>diagnosti</w:t>
      </w:r>
      <w:r>
        <w:rPr>
          <w:rFonts w:asciiTheme="minorHAnsi" w:hAnsiTheme="minorHAnsi" w:cstheme="minorHAnsi"/>
          <w:color w:val="auto"/>
        </w:rPr>
        <w:t>ce</w:t>
      </w:r>
      <w:r w:rsidRPr="0033611B">
        <w:rPr>
          <w:rFonts w:asciiTheme="minorHAnsi" w:hAnsiTheme="minorHAnsi" w:cstheme="minorHAnsi"/>
          <w:color w:val="auto"/>
        </w:rPr>
        <w:t xml:space="preserve"> poruch spánku</w:t>
      </w:r>
      <w:r>
        <w:rPr>
          <w:rFonts w:asciiTheme="minorHAnsi" w:hAnsiTheme="minorHAnsi" w:cstheme="minorHAnsi"/>
          <w:color w:val="auto"/>
        </w:rPr>
        <w:t xml:space="preserve">. </w:t>
      </w:r>
      <w:r w:rsidR="00B53361">
        <w:rPr>
          <w:rFonts w:asciiTheme="minorHAnsi" w:hAnsiTheme="minorHAnsi" w:cstheme="minorHAnsi"/>
          <w:color w:val="auto"/>
        </w:rPr>
        <w:t xml:space="preserve">U pacientů s insuficiencí dechové pumpy jsou využívány </w:t>
      </w:r>
      <w:r>
        <w:rPr>
          <w:rFonts w:asciiTheme="minorHAnsi" w:hAnsiTheme="minorHAnsi" w:cstheme="minorHAnsi"/>
          <w:color w:val="auto"/>
        </w:rPr>
        <w:t xml:space="preserve">k vyloučení či prokázání komorbidní poruchy dýchání ve spánku před indikací </w:t>
      </w:r>
      <w:proofErr w:type="spellStart"/>
      <w:r>
        <w:rPr>
          <w:rFonts w:asciiTheme="minorHAnsi" w:hAnsiTheme="minorHAnsi" w:cstheme="minorHAnsi"/>
          <w:color w:val="auto"/>
        </w:rPr>
        <w:t>dNIV</w:t>
      </w:r>
      <w:proofErr w:type="spellEnd"/>
      <w:r>
        <w:rPr>
          <w:rFonts w:asciiTheme="minorHAnsi" w:hAnsiTheme="minorHAnsi" w:cstheme="minorHAnsi"/>
          <w:color w:val="auto"/>
        </w:rPr>
        <w:t xml:space="preserve">. Další využití je při titraci nastavení NIV a při kontrole efektu NIV, kdy díky měřeným parametrům (průtok vzduchu, </w:t>
      </w:r>
      <w:r w:rsidR="004662AE">
        <w:rPr>
          <w:rFonts w:asciiTheme="minorHAnsi" w:hAnsiTheme="minorHAnsi" w:cstheme="minorHAnsi"/>
          <w:color w:val="auto"/>
        </w:rPr>
        <w:t>SpO</w:t>
      </w:r>
      <w:r w:rsidRPr="00146FB0">
        <w:rPr>
          <w:rFonts w:asciiTheme="minorHAnsi" w:hAnsiTheme="minorHAnsi" w:cstheme="minorHAnsi"/>
          <w:color w:val="auto"/>
          <w:vertAlign w:val="subscript"/>
        </w:rPr>
        <w:t>2</w:t>
      </w:r>
      <w:r>
        <w:rPr>
          <w:rFonts w:asciiTheme="minorHAnsi" w:hAnsiTheme="minorHAnsi" w:cstheme="minorHAnsi"/>
          <w:color w:val="auto"/>
        </w:rPr>
        <w:t xml:space="preserve">, dechové úsilí, spánkové stádium, </w:t>
      </w:r>
      <w:proofErr w:type="spellStart"/>
      <w:r>
        <w:rPr>
          <w:rFonts w:asciiTheme="minorHAnsi" w:hAnsiTheme="minorHAnsi" w:cstheme="minorHAnsi"/>
          <w:color w:val="auto"/>
        </w:rPr>
        <w:t>leaky</w:t>
      </w:r>
      <w:proofErr w:type="spellEnd"/>
      <w:r>
        <w:rPr>
          <w:rFonts w:asciiTheme="minorHAnsi" w:hAnsiTheme="minorHAnsi" w:cstheme="minorHAnsi"/>
          <w:color w:val="auto"/>
        </w:rPr>
        <w:t>, PCO</w:t>
      </w:r>
      <w:r w:rsidRPr="00146FB0">
        <w:rPr>
          <w:rFonts w:asciiTheme="minorHAnsi" w:hAnsiTheme="minorHAnsi" w:cstheme="minorHAnsi"/>
          <w:color w:val="auto"/>
          <w:vertAlign w:val="subscript"/>
        </w:rPr>
        <w:t>2</w:t>
      </w:r>
      <w:r>
        <w:rPr>
          <w:rFonts w:asciiTheme="minorHAnsi" w:hAnsiTheme="minorHAnsi" w:cstheme="minorHAnsi"/>
          <w:color w:val="auto"/>
        </w:rPr>
        <w:t xml:space="preserve"> atd.) posuzujeme oxygenaci, ventilaci, přítomnost apnoí a </w:t>
      </w:r>
      <w:proofErr w:type="spellStart"/>
      <w:r>
        <w:rPr>
          <w:rFonts w:asciiTheme="minorHAnsi" w:hAnsiTheme="minorHAnsi" w:cstheme="minorHAnsi"/>
          <w:color w:val="auto"/>
        </w:rPr>
        <w:t>hypopnoí</w:t>
      </w:r>
      <w:proofErr w:type="spellEnd"/>
      <w:r>
        <w:rPr>
          <w:rFonts w:asciiTheme="minorHAnsi" w:hAnsiTheme="minorHAnsi" w:cstheme="minorHAnsi"/>
          <w:color w:val="auto"/>
        </w:rPr>
        <w:t xml:space="preserve">, synchronii pacient-ventilátor, případně kvalitu spánku a snažíme se je co nejlépe příznivě ovlivnit. </w:t>
      </w:r>
    </w:p>
    <w:p w14:paraId="566FF395" w14:textId="77777777" w:rsidR="00D03B15" w:rsidRPr="005D0C24" w:rsidRDefault="00D03B15" w:rsidP="00D03B15">
      <w:pPr>
        <w:pStyle w:val="Default"/>
        <w:rPr>
          <w:rFonts w:asciiTheme="minorHAnsi" w:hAnsiTheme="minorHAnsi" w:cstheme="minorHAnsi"/>
          <w:color w:val="auto"/>
        </w:rPr>
      </w:pPr>
    </w:p>
    <w:p w14:paraId="1FE070ED" w14:textId="4FD70624" w:rsidR="00D03B15" w:rsidRPr="005D0C24" w:rsidRDefault="00D03B15" w:rsidP="00D03B15">
      <w:pPr>
        <w:pStyle w:val="Default"/>
        <w:rPr>
          <w:rFonts w:asciiTheme="minorHAnsi" w:hAnsiTheme="minorHAnsi" w:cstheme="minorHAnsi"/>
          <w:color w:val="auto"/>
        </w:rPr>
      </w:pPr>
      <w:r w:rsidRPr="005D0C24">
        <w:rPr>
          <w:rFonts w:asciiTheme="minorHAnsi" w:hAnsiTheme="minorHAnsi" w:cstheme="minorHAnsi"/>
          <w:b/>
          <w:bCs/>
          <w:color w:val="auto"/>
        </w:rPr>
        <w:t>End-</w:t>
      </w:r>
      <w:proofErr w:type="spellStart"/>
      <w:r w:rsidRPr="005D0C24">
        <w:rPr>
          <w:rFonts w:asciiTheme="minorHAnsi" w:hAnsiTheme="minorHAnsi" w:cstheme="minorHAnsi"/>
          <w:b/>
          <w:bCs/>
          <w:color w:val="auto"/>
        </w:rPr>
        <w:t>tidal</w:t>
      </w:r>
      <w:proofErr w:type="spellEnd"/>
      <w:r w:rsidRPr="005D0C24">
        <w:rPr>
          <w:rFonts w:asciiTheme="minorHAnsi" w:hAnsiTheme="minorHAnsi" w:cstheme="minorHAnsi"/>
          <w:b/>
          <w:bCs/>
          <w:color w:val="auto"/>
        </w:rPr>
        <w:t xml:space="preserve"> CO</w:t>
      </w:r>
      <w:r w:rsidRPr="005D0C24">
        <w:rPr>
          <w:rFonts w:asciiTheme="minorHAnsi" w:hAnsiTheme="minorHAnsi" w:cstheme="minorHAnsi"/>
          <w:b/>
          <w:bCs/>
          <w:color w:val="auto"/>
          <w:vertAlign w:val="subscript"/>
        </w:rPr>
        <w:t>2</w:t>
      </w:r>
      <w:r w:rsidRPr="005D0C24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5D0C24">
        <w:rPr>
          <w:rFonts w:asciiTheme="minorHAnsi" w:hAnsiTheme="minorHAnsi" w:cstheme="minorHAnsi"/>
          <w:b/>
          <w:bCs/>
          <w:color w:val="auto"/>
        </w:rPr>
        <w:t>kapnometrie</w:t>
      </w:r>
      <w:proofErr w:type="spellEnd"/>
      <w:r w:rsidRPr="005D0C24">
        <w:rPr>
          <w:rFonts w:asciiTheme="minorHAnsi" w:hAnsiTheme="minorHAnsi" w:cstheme="minorHAnsi"/>
          <w:color w:val="auto"/>
        </w:rPr>
        <w:t xml:space="preserve"> spočívá v průběžné analýze </w:t>
      </w:r>
      <w:r w:rsidR="00615C0F">
        <w:rPr>
          <w:rFonts w:asciiTheme="minorHAnsi" w:hAnsiTheme="minorHAnsi" w:cstheme="minorHAnsi"/>
          <w:color w:val="auto"/>
        </w:rPr>
        <w:t>P</w:t>
      </w:r>
      <w:r w:rsidRPr="005D0C24">
        <w:rPr>
          <w:rFonts w:asciiTheme="minorHAnsi" w:hAnsiTheme="minorHAnsi" w:cstheme="minorHAnsi"/>
          <w:color w:val="auto"/>
        </w:rPr>
        <w:t>CO</w:t>
      </w:r>
      <w:r w:rsidRPr="005D0C24">
        <w:rPr>
          <w:rFonts w:asciiTheme="minorHAnsi" w:hAnsiTheme="minorHAnsi" w:cstheme="minorHAnsi"/>
          <w:color w:val="auto"/>
          <w:vertAlign w:val="subscript"/>
        </w:rPr>
        <w:t>2</w:t>
      </w:r>
      <w:r w:rsidRPr="005D0C24">
        <w:rPr>
          <w:rFonts w:asciiTheme="minorHAnsi" w:hAnsiTheme="minorHAnsi" w:cstheme="minorHAnsi"/>
          <w:color w:val="auto"/>
        </w:rPr>
        <w:t xml:space="preserve"> ve vydechovaném vzduchu a stanovení jeho hodnoty na konci výdechu. Teoreticky by tato hodnota měla odpovídat PCO</w:t>
      </w:r>
      <w:r w:rsidRPr="005D0C24">
        <w:rPr>
          <w:rFonts w:asciiTheme="minorHAnsi" w:hAnsiTheme="minorHAnsi" w:cstheme="minorHAnsi"/>
          <w:color w:val="auto"/>
          <w:vertAlign w:val="subscript"/>
        </w:rPr>
        <w:t>2</w:t>
      </w:r>
      <w:r w:rsidRPr="005D0C24">
        <w:rPr>
          <w:rFonts w:asciiTheme="minorHAnsi" w:hAnsiTheme="minorHAnsi" w:cstheme="minorHAnsi"/>
          <w:color w:val="auto"/>
        </w:rPr>
        <w:t xml:space="preserve"> v alveolárním vzduchu a plicní kapiláře, v praxi však byly pozorovány nezanedbatelné odlišnosti mezi </w:t>
      </w:r>
      <w:r>
        <w:rPr>
          <w:rFonts w:asciiTheme="minorHAnsi" w:hAnsiTheme="minorHAnsi" w:cstheme="minorHAnsi"/>
          <w:color w:val="auto"/>
        </w:rPr>
        <w:t>end-</w:t>
      </w:r>
      <w:proofErr w:type="spellStart"/>
      <w:r>
        <w:rPr>
          <w:rFonts w:asciiTheme="minorHAnsi" w:hAnsiTheme="minorHAnsi" w:cstheme="minorHAnsi"/>
          <w:color w:val="auto"/>
        </w:rPr>
        <w:t>tidal</w:t>
      </w:r>
      <w:proofErr w:type="spellEnd"/>
      <w:r>
        <w:rPr>
          <w:rFonts w:asciiTheme="minorHAnsi" w:hAnsiTheme="minorHAnsi" w:cstheme="minorHAnsi"/>
          <w:color w:val="auto"/>
        </w:rPr>
        <w:t xml:space="preserve"> C</w:t>
      </w:r>
      <w:r w:rsidRPr="005D0C24">
        <w:rPr>
          <w:rFonts w:asciiTheme="minorHAnsi" w:hAnsiTheme="minorHAnsi" w:cstheme="minorHAnsi"/>
          <w:color w:val="auto"/>
        </w:rPr>
        <w:t>O</w:t>
      </w:r>
      <w:r w:rsidRPr="005D0C24">
        <w:rPr>
          <w:rFonts w:asciiTheme="minorHAnsi" w:hAnsiTheme="minorHAnsi" w:cstheme="minorHAnsi"/>
          <w:color w:val="auto"/>
          <w:vertAlign w:val="subscript"/>
        </w:rPr>
        <w:t>2</w:t>
      </w:r>
      <w:r w:rsidRPr="005D0C24">
        <w:rPr>
          <w:rFonts w:asciiTheme="minorHAnsi" w:hAnsiTheme="minorHAnsi" w:cstheme="minorHAnsi"/>
          <w:color w:val="auto"/>
        </w:rPr>
        <w:t xml:space="preserve"> a PaCO</w:t>
      </w:r>
      <w:r w:rsidRPr="005D0C24">
        <w:rPr>
          <w:rFonts w:asciiTheme="minorHAnsi" w:hAnsiTheme="minorHAnsi" w:cstheme="minorHAnsi"/>
          <w:color w:val="auto"/>
          <w:vertAlign w:val="subscript"/>
        </w:rPr>
        <w:t>2</w:t>
      </w:r>
      <w:r w:rsidRPr="005D0C24">
        <w:rPr>
          <w:rFonts w:asciiTheme="minorHAnsi" w:hAnsiTheme="minorHAnsi" w:cstheme="minorHAnsi"/>
          <w:color w:val="auto"/>
        </w:rPr>
        <w:t>, zejména u pacientů s nehomogenní distribucí ventilace či V</w:t>
      </w:r>
      <w:r w:rsidRPr="008208B0">
        <w:rPr>
          <w:rFonts w:asciiTheme="minorHAnsi" w:hAnsiTheme="minorHAnsi" w:cstheme="minorHAnsi"/>
          <w:color w:val="auto"/>
        </w:rPr>
        <w:t>/Q</w:t>
      </w:r>
      <w:r w:rsidRPr="005D0C24">
        <w:rPr>
          <w:rFonts w:asciiTheme="minorHAnsi" w:hAnsiTheme="minorHAnsi" w:cstheme="minorHAnsi"/>
          <w:color w:val="auto"/>
        </w:rPr>
        <w:t xml:space="preserve"> nerovnováhou</w:t>
      </w:r>
      <w:r w:rsidR="006157B0">
        <w:rPr>
          <w:rFonts w:asciiTheme="minorHAnsi" w:hAnsiTheme="minorHAnsi" w:cstheme="minorHAnsi"/>
          <w:color w:val="auto"/>
        </w:rPr>
        <w:t>, typicky u chronické obstrukční plicní nemoci</w:t>
      </w:r>
      <w:r w:rsidRPr="005D0C24">
        <w:rPr>
          <w:rFonts w:asciiTheme="minorHAnsi" w:hAnsiTheme="minorHAnsi" w:cstheme="minorHAnsi"/>
          <w:color w:val="auto"/>
        </w:rPr>
        <w:t xml:space="preserve"> (CHOPN). Navíc tato metoda není použitelná při NIV či oxygenoterapii z důvodu naředění vydechovaného vzduchu. </w:t>
      </w:r>
    </w:p>
    <w:p w14:paraId="0058E6C1" w14:textId="77777777" w:rsidR="00D03B15" w:rsidRPr="005D0C24" w:rsidRDefault="00D03B15" w:rsidP="00D03B15">
      <w:pPr>
        <w:pStyle w:val="Default"/>
        <w:rPr>
          <w:rFonts w:asciiTheme="minorHAnsi" w:hAnsiTheme="minorHAnsi" w:cstheme="minorHAnsi"/>
          <w:color w:val="auto"/>
        </w:rPr>
      </w:pPr>
    </w:p>
    <w:p w14:paraId="6D99257F" w14:textId="360F7198" w:rsidR="00D03B15" w:rsidRPr="00F41914" w:rsidRDefault="00D03B15" w:rsidP="00D03B15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b/>
          <w:bCs/>
          <w:sz w:val="24"/>
          <w:szCs w:val="24"/>
        </w:rPr>
        <w:t xml:space="preserve">Transkutánní </w:t>
      </w:r>
      <w:proofErr w:type="spellStart"/>
      <w:r w:rsidRPr="00C455FC">
        <w:rPr>
          <w:rFonts w:cstheme="minorHAnsi"/>
          <w:b/>
          <w:bCs/>
          <w:sz w:val="24"/>
          <w:szCs w:val="24"/>
        </w:rPr>
        <w:t>kapnometrie</w:t>
      </w:r>
      <w:proofErr w:type="spellEnd"/>
      <w:r w:rsidRPr="00C455FC">
        <w:rPr>
          <w:rFonts w:cstheme="minorHAnsi"/>
          <w:sz w:val="24"/>
          <w:szCs w:val="24"/>
        </w:rPr>
        <w:t xml:space="preserve"> spočívá v měření </w:t>
      </w:r>
      <w:r w:rsidR="00615C0F">
        <w:rPr>
          <w:rFonts w:cstheme="minorHAnsi"/>
          <w:sz w:val="24"/>
          <w:szCs w:val="24"/>
        </w:rPr>
        <w:t>P</w:t>
      </w:r>
      <w:r w:rsidRPr="00C455FC">
        <w:rPr>
          <w:rFonts w:cstheme="minorHAnsi"/>
          <w:sz w:val="24"/>
          <w:szCs w:val="24"/>
        </w:rPr>
        <w:t>CO</w:t>
      </w:r>
      <w:r w:rsidRPr="00C455FC">
        <w:rPr>
          <w:rFonts w:cstheme="minorHAnsi"/>
          <w:sz w:val="24"/>
          <w:szCs w:val="24"/>
          <w:vertAlign w:val="subscript"/>
        </w:rPr>
        <w:t>2</w:t>
      </w:r>
      <w:r w:rsidR="00237582" w:rsidRPr="00CD59E7">
        <w:rPr>
          <w:rFonts w:cstheme="minorHAnsi"/>
          <w:sz w:val="24"/>
          <w:szCs w:val="24"/>
        </w:rPr>
        <w:t xml:space="preserve"> na kožním povrchu</w:t>
      </w:r>
      <w:r w:rsidR="00237582">
        <w:rPr>
          <w:rFonts w:cstheme="minorHAnsi"/>
          <w:sz w:val="24"/>
          <w:szCs w:val="24"/>
        </w:rPr>
        <w:t xml:space="preserve"> </w:t>
      </w:r>
      <w:r w:rsidR="00237582" w:rsidRPr="00C455FC">
        <w:rPr>
          <w:rFonts w:cstheme="minorHAnsi"/>
          <w:sz w:val="24"/>
          <w:szCs w:val="24"/>
        </w:rPr>
        <w:t>(PtcCO</w:t>
      </w:r>
      <w:r w:rsidR="00237582" w:rsidRPr="00C455FC">
        <w:rPr>
          <w:rFonts w:cstheme="minorHAnsi"/>
          <w:sz w:val="24"/>
          <w:szCs w:val="24"/>
          <w:vertAlign w:val="subscript"/>
        </w:rPr>
        <w:t>2</w:t>
      </w:r>
      <w:r w:rsidR="00237582" w:rsidRPr="00C455FC">
        <w:rPr>
          <w:rFonts w:cstheme="minorHAnsi"/>
          <w:sz w:val="24"/>
          <w:szCs w:val="24"/>
        </w:rPr>
        <w:t>)</w:t>
      </w:r>
      <w:r w:rsidR="00237582" w:rsidRPr="00CD59E7">
        <w:rPr>
          <w:rFonts w:cstheme="minorHAnsi"/>
          <w:sz w:val="24"/>
          <w:szCs w:val="24"/>
        </w:rPr>
        <w:t xml:space="preserve">. </w:t>
      </w:r>
      <w:r w:rsidR="00237582">
        <w:rPr>
          <w:rFonts w:cstheme="minorHAnsi"/>
          <w:sz w:val="24"/>
          <w:szCs w:val="24"/>
        </w:rPr>
        <w:t>CO</w:t>
      </w:r>
      <w:r w:rsidR="00237582" w:rsidRPr="00CD59E7">
        <w:rPr>
          <w:rFonts w:cstheme="minorHAnsi"/>
          <w:sz w:val="24"/>
          <w:szCs w:val="24"/>
          <w:vertAlign w:val="subscript"/>
        </w:rPr>
        <w:t>2</w:t>
      </w:r>
      <w:r w:rsidR="00237582">
        <w:rPr>
          <w:rFonts w:cstheme="minorHAnsi"/>
          <w:sz w:val="24"/>
          <w:szCs w:val="24"/>
        </w:rPr>
        <w:t xml:space="preserve"> </w:t>
      </w:r>
      <w:r w:rsidRPr="00C455FC">
        <w:rPr>
          <w:rFonts w:cstheme="minorHAnsi"/>
          <w:sz w:val="24"/>
          <w:szCs w:val="24"/>
        </w:rPr>
        <w:t>difunduj</w:t>
      </w:r>
      <w:r w:rsidR="00237582">
        <w:rPr>
          <w:rFonts w:cstheme="minorHAnsi"/>
          <w:sz w:val="24"/>
          <w:szCs w:val="24"/>
        </w:rPr>
        <w:t xml:space="preserve">e </w:t>
      </w:r>
      <w:r w:rsidRPr="00C455FC">
        <w:rPr>
          <w:rFonts w:cstheme="minorHAnsi"/>
          <w:sz w:val="24"/>
          <w:szCs w:val="24"/>
        </w:rPr>
        <w:t xml:space="preserve">z podkožních kapilár k sondě </w:t>
      </w:r>
      <w:proofErr w:type="spellStart"/>
      <w:r w:rsidRPr="00C455FC">
        <w:rPr>
          <w:rFonts w:cstheme="minorHAnsi"/>
          <w:sz w:val="24"/>
          <w:szCs w:val="24"/>
        </w:rPr>
        <w:t>kapnometru</w:t>
      </w:r>
      <w:proofErr w:type="spellEnd"/>
      <w:r w:rsidR="005060F7">
        <w:rPr>
          <w:rFonts w:cstheme="minorHAnsi"/>
          <w:sz w:val="24"/>
          <w:szCs w:val="24"/>
        </w:rPr>
        <w:t>, přesnost měření je zvýšena ohřevem podkoží v místě sondy a aplikací kontaktního gelu</w:t>
      </w:r>
      <w:r w:rsidR="00237582">
        <w:rPr>
          <w:rFonts w:cstheme="minorHAnsi"/>
          <w:sz w:val="24"/>
          <w:szCs w:val="24"/>
        </w:rPr>
        <w:t>. Sonda se přikládá</w:t>
      </w:r>
      <w:r w:rsidRPr="00C455FC">
        <w:rPr>
          <w:rFonts w:cstheme="minorHAnsi"/>
          <w:sz w:val="24"/>
          <w:szCs w:val="24"/>
        </w:rPr>
        <w:t xml:space="preserve"> nejčastěji na ušní lalůček</w:t>
      </w:r>
      <w:r w:rsidR="00237582">
        <w:rPr>
          <w:rFonts w:cstheme="minorHAnsi"/>
          <w:sz w:val="24"/>
          <w:szCs w:val="24"/>
        </w:rPr>
        <w:t>, ale je možné využití i podklíčkové oblasti</w:t>
      </w:r>
      <w:r w:rsidR="005060F7">
        <w:rPr>
          <w:rFonts w:cstheme="minorHAnsi"/>
          <w:sz w:val="24"/>
          <w:szCs w:val="24"/>
        </w:rPr>
        <w:t xml:space="preserve">, </w:t>
      </w:r>
      <w:r w:rsidR="00237582">
        <w:rPr>
          <w:rFonts w:cstheme="minorHAnsi"/>
          <w:sz w:val="24"/>
          <w:szCs w:val="24"/>
        </w:rPr>
        <w:t>loketní jamky</w:t>
      </w:r>
      <w:r w:rsidR="005060F7">
        <w:rPr>
          <w:rFonts w:cstheme="minorHAnsi"/>
          <w:sz w:val="24"/>
          <w:szCs w:val="24"/>
        </w:rPr>
        <w:t xml:space="preserve"> či dalších míst dle doporučení výrobce</w:t>
      </w:r>
      <w:r w:rsidRPr="00C455FC">
        <w:rPr>
          <w:rFonts w:cstheme="minorHAnsi"/>
          <w:sz w:val="24"/>
          <w:szCs w:val="24"/>
        </w:rPr>
        <w:t>. Jedná se o jedinou neinvazivní</w:t>
      </w:r>
      <w:r w:rsidRPr="00F41914">
        <w:rPr>
          <w:rFonts w:cstheme="minorHAnsi"/>
          <w:sz w:val="24"/>
          <w:szCs w:val="24"/>
        </w:rPr>
        <w:t xml:space="preserve"> kontinuální metodu monitorace PCO</w:t>
      </w:r>
      <w:r w:rsidRPr="00F41914">
        <w:rPr>
          <w:rFonts w:cstheme="minorHAnsi"/>
          <w:sz w:val="24"/>
          <w:szCs w:val="24"/>
          <w:vertAlign w:val="subscript"/>
        </w:rPr>
        <w:t>2</w:t>
      </w:r>
      <w:r w:rsidRPr="00F41914">
        <w:rPr>
          <w:rFonts w:cstheme="minorHAnsi"/>
          <w:sz w:val="24"/>
          <w:szCs w:val="24"/>
        </w:rPr>
        <w:t>, kterou lze použít i během NIV. Naměřené hodnoty PtcCO</w:t>
      </w:r>
      <w:r w:rsidRPr="00F41914">
        <w:rPr>
          <w:rFonts w:cstheme="minorHAnsi"/>
          <w:sz w:val="24"/>
          <w:szCs w:val="24"/>
          <w:vertAlign w:val="subscript"/>
        </w:rPr>
        <w:t>2</w:t>
      </w:r>
      <w:r w:rsidRPr="00F41914">
        <w:rPr>
          <w:rFonts w:cstheme="minorHAnsi"/>
          <w:sz w:val="24"/>
          <w:szCs w:val="24"/>
        </w:rPr>
        <w:t xml:space="preserve"> dobře odráží trendy a změny v PaCO</w:t>
      </w:r>
      <w:r w:rsidRPr="00F41914">
        <w:rPr>
          <w:rFonts w:cstheme="minorHAnsi"/>
          <w:sz w:val="24"/>
          <w:szCs w:val="24"/>
          <w:vertAlign w:val="subscript"/>
        </w:rPr>
        <w:t>2</w:t>
      </w:r>
      <w:r w:rsidRPr="00F41914">
        <w:rPr>
          <w:rFonts w:cstheme="minorHAnsi"/>
          <w:sz w:val="24"/>
          <w:szCs w:val="24"/>
        </w:rPr>
        <w:t>, ale bez kalibrace prostřednictvím PaCO</w:t>
      </w:r>
      <w:r w:rsidRPr="00F41914">
        <w:rPr>
          <w:rFonts w:cstheme="minorHAnsi"/>
          <w:sz w:val="24"/>
          <w:szCs w:val="24"/>
          <w:vertAlign w:val="subscript"/>
        </w:rPr>
        <w:t>2</w:t>
      </w:r>
      <w:r w:rsidRPr="00F41914">
        <w:rPr>
          <w:rFonts w:cstheme="minorHAnsi"/>
          <w:sz w:val="24"/>
          <w:szCs w:val="24"/>
        </w:rPr>
        <w:t xml:space="preserve"> nejsou absolutní hodnoty zcela přesné, proto jsou </w:t>
      </w:r>
      <w:r w:rsidR="0089534D">
        <w:rPr>
          <w:rFonts w:cstheme="minorHAnsi"/>
          <w:sz w:val="24"/>
          <w:szCs w:val="24"/>
        </w:rPr>
        <w:t xml:space="preserve">v </w:t>
      </w:r>
      <w:r w:rsidRPr="00F41914">
        <w:rPr>
          <w:rFonts w:cstheme="minorHAnsi"/>
          <w:sz w:val="24"/>
          <w:szCs w:val="24"/>
        </w:rPr>
        <w:t>rámci indikačních kritérií užity relativní změny PtcCO</w:t>
      </w:r>
      <w:r w:rsidRPr="00F41914">
        <w:rPr>
          <w:rFonts w:cstheme="minorHAnsi"/>
          <w:sz w:val="24"/>
          <w:szCs w:val="24"/>
          <w:vertAlign w:val="subscript"/>
        </w:rPr>
        <w:t>2</w:t>
      </w:r>
      <w:r w:rsidRPr="00F41914">
        <w:rPr>
          <w:rFonts w:cstheme="minorHAnsi"/>
          <w:sz w:val="24"/>
          <w:szCs w:val="24"/>
        </w:rPr>
        <w:t xml:space="preserve">. </w:t>
      </w:r>
      <w:r w:rsidR="00EE29D4">
        <w:rPr>
          <w:rFonts w:cstheme="minorHAnsi"/>
          <w:sz w:val="24"/>
          <w:szCs w:val="24"/>
        </w:rPr>
        <w:t>N</w:t>
      </w:r>
      <w:r w:rsidRPr="00F41914">
        <w:rPr>
          <w:rFonts w:cstheme="minorHAnsi"/>
          <w:sz w:val="24"/>
          <w:szCs w:val="24"/>
        </w:rPr>
        <w:t>aměřené hodnoty mají ve srovnání se SpO</w:t>
      </w:r>
      <w:r w:rsidRPr="00F41914">
        <w:rPr>
          <w:rFonts w:cstheme="minorHAnsi"/>
          <w:sz w:val="24"/>
          <w:szCs w:val="24"/>
          <w:vertAlign w:val="subscript"/>
        </w:rPr>
        <w:t>2</w:t>
      </w:r>
      <w:r w:rsidRPr="00F41914">
        <w:rPr>
          <w:rFonts w:cstheme="minorHAnsi"/>
          <w:sz w:val="24"/>
          <w:szCs w:val="24"/>
        </w:rPr>
        <w:t xml:space="preserve"> </w:t>
      </w:r>
      <w:r w:rsidR="00DD1E14">
        <w:rPr>
          <w:rFonts w:cstheme="minorHAnsi"/>
          <w:sz w:val="24"/>
          <w:szCs w:val="24"/>
        </w:rPr>
        <w:t>nebo end-</w:t>
      </w:r>
      <w:proofErr w:type="spellStart"/>
      <w:r w:rsidR="00DD1E14">
        <w:rPr>
          <w:rFonts w:cstheme="minorHAnsi"/>
          <w:sz w:val="24"/>
          <w:szCs w:val="24"/>
        </w:rPr>
        <w:t>tidal</w:t>
      </w:r>
      <w:proofErr w:type="spellEnd"/>
      <w:r w:rsidR="00DD1E14">
        <w:rPr>
          <w:rFonts w:cstheme="minorHAnsi"/>
          <w:sz w:val="24"/>
          <w:szCs w:val="24"/>
        </w:rPr>
        <w:t xml:space="preserve"> CO</w:t>
      </w:r>
      <w:r w:rsidR="00DD1E14" w:rsidRPr="004824D1">
        <w:rPr>
          <w:rFonts w:cstheme="minorHAnsi"/>
          <w:sz w:val="24"/>
          <w:szCs w:val="24"/>
          <w:vertAlign w:val="subscript"/>
        </w:rPr>
        <w:t>2</w:t>
      </w:r>
      <w:r w:rsidR="00DD1E14">
        <w:rPr>
          <w:rFonts w:cstheme="minorHAnsi"/>
          <w:sz w:val="24"/>
          <w:szCs w:val="24"/>
        </w:rPr>
        <w:t xml:space="preserve"> </w:t>
      </w:r>
      <w:r w:rsidRPr="00F41914">
        <w:rPr>
          <w:rFonts w:cstheme="minorHAnsi"/>
          <w:sz w:val="24"/>
          <w:szCs w:val="24"/>
        </w:rPr>
        <w:t xml:space="preserve">pomalejší dynamiku, </w:t>
      </w:r>
      <w:r w:rsidR="003F68AB">
        <w:rPr>
          <w:rFonts w:cstheme="minorHAnsi"/>
          <w:sz w:val="24"/>
          <w:szCs w:val="24"/>
        </w:rPr>
        <w:t xml:space="preserve">z křivky tedy </w:t>
      </w:r>
      <w:r w:rsidR="00DD1E14">
        <w:rPr>
          <w:rFonts w:cstheme="minorHAnsi"/>
          <w:sz w:val="24"/>
          <w:szCs w:val="24"/>
        </w:rPr>
        <w:t>nelze</w:t>
      </w:r>
      <w:r w:rsidR="003F68AB">
        <w:rPr>
          <w:rFonts w:cstheme="minorHAnsi"/>
          <w:sz w:val="24"/>
          <w:szCs w:val="24"/>
        </w:rPr>
        <w:t xml:space="preserve"> vyčíst </w:t>
      </w:r>
      <w:r w:rsidR="00DD1E14">
        <w:rPr>
          <w:rFonts w:cstheme="minorHAnsi"/>
          <w:sz w:val="24"/>
          <w:szCs w:val="24"/>
        </w:rPr>
        <w:t>krátkodobé změny P</w:t>
      </w:r>
      <w:r w:rsidR="00A174B3">
        <w:rPr>
          <w:rFonts w:cstheme="minorHAnsi"/>
          <w:sz w:val="24"/>
          <w:szCs w:val="24"/>
        </w:rPr>
        <w:t>tc</w:t>
      </w:r>
      <w:r w:rsidR="00DD1E14">
        <w:rPr>
          <w:rFonts w:cstheme="minorHAnsi"/>
          <w:sz w:val="24"/>
          <w:szCs w:val="24"/>
        </w:rPr>
        <w:t>CO</w:t>
      </w:r>
      <w:r w:rsidR="00DD1E14" w:rsidRPr="004824D1">
        <w:rPr>
          <w:rFonts w:cstheme="minorHAnsi"/>
          <w:sz w:val="24"/>
          <w:szCs w:val="24"/>
          <w:vertAlign w:val="subscript"/>
        </w:rPr>
        <w:t>2</w:t>
      </w:r>
      <w:r w:rsidR="00DD1E14">
        <w:rPr>
          <w:rFonts w:cstheme="minorHAnsi"/>
          <w:sz w:val="24"/>
          <w:szCs w:val="24"/>
        </w:rPr>
        <w:t xml:space="preserve"> způsobené například </w:t>
      </w:r>
      <w:r w:rsidR="003F68AB">
        <w:rPr>
          <w:rFonts w:cstheme="minorHAnsi"/>
          <w:sz w:val="24"/>
          <w:szCs w:val="24"/>
        </w:rPr>
        <w:t>dechov</w:t>
      </w:r>
      <w:r w:rsidR="00DD1E14">
        <w:rPr>
          <w:rFonts w:cstheme="minorHAnsi"/>
          <w:sz w:val="24"/>
          <w:szCs w:val="24"/>
        </w:rPr>
        <w:t>ými</w:t>
      </w:r>
      <w:r w:rsidR="003F68AB">
        <w:rPr>
          <w:rFonts w:cstheme="minorHAnsi"/>
          <w:sz w:val="24"/>
          <w:szCs w:val="24"/>
        </w:rPr>
        <w:t xml:space="preserve"> událost</w:t>
      </w:r>
      <w:r w:rsidR="00DD1E14">
        <w:rPr>
          <w:rFonts w:cstheme="minorHAnsi"/>
          <w:sz w:val="24"/>
          <w:szCs w:val="24"/>
        </w:rPr>
        <w:t>m</w:t>
      </w:r>
      <w:r w:rsidR="003F68AB">
        <w:rPr>
          <w:rFonts w:cstheme="minorHAnsi"/>
          <w:sz w:val="24"/>
          <w:szCs w:val="24"/>
        </w:rPr>
        <w:t>i ty</w:t>
      </w:r>
      <w:r w:rsidR="00DD1E14">
        <w:rPr>
          <w:rFonts w:cstheme="minorHAnsi"/>
          <w:sz w:val="24"/>
          <w:szCs w:val="24"/>
        </w:rPr>
        <w:t xml:space="preserve">pu apnoí a </w:t>
      </w:r>
      <w:proofErr w:type="spellStart"/>
      <w:r w:rsidR="00DD1E14">
        <w:rPr>
          <w:rFonts w:cstheme="minorHAnsi"/>
          <w:sz w:val="24"/>
          <w:szCs w:val="24"/>
        </w:rPr>
        <w:t>hypopnoí</w:t>
      </w:r>
      <w:proofErr w:type="spellEnd"/>
      <w:r w:rsidR="00DD1E14">
        <w:rPr>
          <w:rFonts w:cstheme="minorHAnsi"/>
          <w:sz w:val="24"/>
          <w:szCs w:val="24"/>
        </w:rPr>
        <w:t xml:space="preserve">. </w:t>
      </w:r>
      <w:r w:rsidRPr="00F41914">
        <w:rPr>
          <w:rFonts w:cstheme="minorHAnsi"/>
          <w:sz w:val="24"/>
          <w:szCs w:val="24"/>
        </w:rPr>
        <w:t>V </w:t>
      </w:r>
      <w:r w:rsidR="0089534D">
        <w:rPr>
          <w:rFonts w:cstheme="minorHAnsi"/>
          <w:sz w:val="24"/>
          <w:szCs w:val="24"/>
        </w:rPr>
        <w:t>indikovaných</w:t>
      </w:r>
      <w:r w:rsidRPr="00F41914">
        <w:rPr>
          <w:rFonts w:cstheme="minorHAnsi"/>
          <w:sz w:val="24"/>
          <w:szCs w:val="24"/>
        </w:rPr>
        <w:t xml:space="preserve"> případ</w:t>
      </w:r>
      <w:r w:rsidR="0089534D">
        <w:rPr>
          <w:rFonts w:cstheme="minorHAnsi"/>
          <w:sz w:val="24"/>
          <w:szCs w:val="24"/>
        </w:rPr>
        <w:t>ech</w:t>
      </w:r>
      <w:r w:rsidRPr="00F41914">
        <w:rPr>
          <w:rFonts w:cstheme="minorHAnsi"/>
          <w:sz w:val="24"/>
          <w:szCs w:val="24"/>
        </w:rPr>
        <w:t xml:space="preserve"> </w:t>
      </w:r>
      <w:r w:rsidR="0088243A">
        <w:rPr>
          <w:rFonts w:cstheme="minorHAnsi"/>
          <w:sz w:val="24"/>
          <w:szCs w:val="24"/>
        </w:rPr>
        <w:t>můžeme</w:t>
      </w:r>
      <w:r w:rsidRPr="00F41914">
        <w:rPr>
          <w:rFonts w:cstheme="minorHAnsi"/>
          <w:sz w:val="24"/>
          <w:szCs w:val="24"/>
        </w:rPr>
        <w:t xml:space="preserve"> správné nastavení ventilátoru a efektivit</w:t>
      </w:r>
      <w:r w:rsidR="0088243A">
        <w:rPr>
          <w:rFonts w:cstheme="minorHAnsi"/>
          <w:sz w:val="24"/>
          <w:szCs w:val="24"/>
        </w:rPr>
        <w:t>u</w:t>
      </w:r>
      <w:r w:rsidRPr="00F41914">
        <w:rPr>
          <w:rFonts w:cstheme="minorHAnsi"/>
          <w:sz w:val="24"/>
          <w:szCs w:val="24"/>
        </w:rPr>
        <w:t xml:space="preserve"> NIV </w:t>
      </w:r>
      <w:r w:rsidR="00E42211">
        <w:rPr>
          <w:rFonts w:cstheme="minorHAnsi"/>
          <w:sz w:val="24"/>
          <w:szCs w:val="24"/>
        </w:rPr>
        <w:t xml:space="preserve">ověřit </w:t>
      </w:r>
      <w:r w:rsidRPr="00F41914">
        <w:rPr>
          <w:rFonts w:cstheme="minorHAnsi"/>
          <w:sz w:val="24"/>
          <w:szCs w:val="24"/>
        </w:rPr>
        <w:t>monitorací PtcCO</w:t>
      </w:r>
      <w:r w:rsidRPr="00F41914">
        <w:rPr>
          <w:rFonts w:cstheme="minorHAnsi"/>
          <w:sz w:val="24"/>
          <w:szCs w:val="24"/>
          <w:vertAlign w:val="subscript"/>
        </w:rPr>
        <w:t>2</w:t>
      </w:r>
      <w:r w:rsidRPr="00F41914">
        <w:rPr>
          <w:rFonts w:cstheme="minorHAnsi"/>
          <w:sz w:val="24"/>
          <w:szCs w:val="24"/>
        </w:rPr>
        <w:t xml:space="preserve"> během spánku</w:t>
      </w:r>
      <w:r w:rsidR="006D7B67">
        <w:rPr>
          <w:rFonts w:cstheme="minorHAnsi"/>
          <w:sz w:val="24"/>
          <w:szCs w:val="24"/>
        </w:rPr>
        <w:t>,</w:t>
      </w:r>
      <w:r w:rsidRPr="00F41914">
        <w:rPr>
          <w:rFonts w:cstheme="minorHAnsi"/>
          <w:sz w:val="24"/>
          <w:szCs w:val="24"/>
        </w:rPr>
        <w:t xml:space="preserve"> a </w:t>
      </w:r>
      <w:r w:rsidR="00327C83">
        <w:rPr>
          <w:rFonts w:cstheme="minorHAnsi"/>
          <w:sz w:val="24"/>
          <w:szCs w:val="24"/>
        </w:rPr>
        <w:t xml:space="preserve">to jak </w:t>
      </w:r>
      <w:r w:rsidR="006D7B67">
        <w:rPr>
          <w:rFonts w:cstheme="minorHAnsi"/>
          <w:sz w:val="24"/>
          <w:szCs w:val="24"/>
        </w:rPr>
        <w:t>v rámci</w:t>
      </w:r>
      <w:r w:rsidR="00327C83">
        <w:rPr>
          <w:rFonts w:cstheme="minorHAnsi"/>
          <w:sz w:val="24"/>
          <w:szCs w:val="24"/>
        </w:rPr>
        <w:t xml:space="preserve"> titrace, tak </w:t>
      </w:r>
      <w:r w:rsidR="0089534D">
        <w:rPr>
          <w:rFonts w:cstheme="minorHAnsi"/>
          <w:sz w:val="24"/>
          <w:szCs w:val="24"/>
        </w:rPr>
        <w:t xml:space="preserve">při pravidelných kontrolách. </w:t>
      </w:r>
      <w:r w:rsidRPr="00F41914">
        <w:rPr>
          <w:rFonts w:cstheme="minorHAnsi"/>
          <w:sz w:val="24"/>
          <w:szCs w:val="24"/>
        </w:rPr>
        <w:t xml:space="preserve"> </w:t>
      </w:r>
    </w:p>
    <w:p w14:paraId="2740597F" w14:textId="77777777" w:rsidR="00D03B15" w:rsidRPr="00F41914" w:rsidRDefault="00D03B15" w:rsidP="00D03B15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F41914">
        <w:rPr>
          <w:rFonts w:cstheme="minorHAnsi"/>
          <w:color w:val="000000" w:themeColor="text1"/>
          <w:sz w:val="24"/>
          <w:szCs w:val="24"/>
          <w:u w:val="single"/>
        </w:rPr>
        <w:t xml:space="preserve">Indikace k transkutánní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  <w:u w:val="single"/>
        </w:rPr>
        <w:t>kapnometrii</w:t>
      </w:r>
      <w:proofErr w:type="spellEnd"/>
      <w:r w:rsidRPr="00F41914">
        <w:rPr>
          <w:rFonts w:cstheme="minorHAnsi"/>
          <w:color w:val="000000" w:themeColor="text1"/>
          <w:sz w:val="24"/>
          <w:szCs w:val="24"/>
          <w:u w:val="single"/>
        </w:rPr>
        <w:t xml:space="preserve"> jsou: </w:t>
      </w:r>
    </w:p>
    <w:p w14:paraId="6AB635A0" w14:textId="77777777" w:rsidR="00D03B15" w:rsidRPr="005D0C24" w:rsidRDefault="00D03B15" w:rsidP="00D03B15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P</w:t>
      </w:r>
      <w:r w:rsidRPr="005D0C24">
        <w:rPr>
          <w:rFonts w:asciiTheme="minorHAnsi" w:hAnsiTheme="minorHAnsi" w:cstheme="minorHAnsi"/>
          <w:color w:val="auto"/>
        </w:rPr>
        <w:t xml:space="preserve">odezření na hypoventilaci ve spánku jako součást limitované polygrafie či </w:t>
      </w:r>
      <w:proofErr w:type="spellStart"/>
      <w:r w:rsidRPr="005D0C24">
        <w:rPr>
          <w:rFonts w:asciiTheme="minorHAnsi" w:hAnsiTheme="minorHAnsi" w:cstheme="minorHAnsi"/>
          <w:color w:val="auto"/>
        </w:rPr>
        <w:t>polysomnografie</w:t>
      </w:r>
      <w:proofErr w:type="spellEnd"/>
    </w:p>
    <w:p w14:paraId="6B3428D1" w14:textId="09859389" w:rsidR="00D03B15" w:rsidRPr="005D0C24" w:rsidRDefault="00D03B15" w:rsidP="00D03B15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</w:t>
      </w:r>
      <w:r w:rsidRPr="005D0C24">
        <w:rPr>
          <w:rFonts w:asciiTheme="minorHAnsi" w:hAnsiTheme="minorHAnsi" w:cstheme="minorHAnsi"/>
          <w:color w:val="auto"/>
        </w:rPr>
        <w:t xml:space="preserve">itrace nastavení </w:t>
      </w:r>
      <w:r w:rsidR="006F4EDE" w:rsidRPr="005D0C24">
        <w:rPr>
          <w:rFonts w:asciiTheme="minorHAnsi" w:hAnsiTheme="minorHAnsi" w:cstheme="minorHAnsi"/>
          <w:color w:val="auto"/>
        </w:rPr>
        <w:t>N</w:t>
      </w:r>
      <w:r w:rsidR="006F4EDE">
        <w:rPr>
          <w:rFonts w:asciiTheme="minorHAnsi" w:hAnsiTheme="minorHAnsi" w:cstheme="minorHAnsi"/>
          <w:color w:val="auto"/>
        </w:rPr>
        <w:t>IV</w:t>
      </w:r>
      <w:r w:rsidR="006D7B67">
        <w:rPr>
          <w:rFonts w:asciiTheme="minorHAnsi" w:hAnsiTheme="minorHAnsi" w:cstheme="minorHAnsi"/>
          <w:color w:val="auto"/>
        </w:rPr>
        <w:t>, zejména u nervosvalových onemocnění</w:t>
      </w:r>
      <w:r w:rsidRPr="005D0C24">
        <w:rPr>
          <w:rFonts w:asciiTheme="minorHAnsi" w:hAnsiTheme="minorHAnsi" w:cstheme="minorHAnsi"/>
          <w:color w:val="auto"/>
        </w:rPr>
        <w:t xml:space="preserve"> </w:t>
      </w:r>
    </w:p>
    <w:p w14:paraId="308B9FAB" w14:textId="6479B4E7" w:rsidR="00E3056E" w:rsidRDefault="00D03B15" w:rsidP="00663105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2632C1">
        <w:rPr>
          <w:rFonts w:asciiTheme="minorHAnsi" w:hAnsiTheme="minorHAnsi" w:cstheme="minorHAnsi"/>
          <w:color w:val="auto"/>
        </w:rPr>
        <w:t xml:space="preserve">Kontrola efektivity a správného nastavení </w:t>
      </w:r>
      <w:proofErr w:type="spellStart"/>
      <w:r w:rsidR="004804D7">
        <w:rPr>
          <w:rFonts w:asciiTheme="minorHAnsi" w:hAnsiTheme="minorHAnsi" w:cstheme="minorHAnsi"/>
          <w:color w:val="auto"/>
        </w:rPr>
        <w:t>d</w:t>
      </w:r>
      <w:r w:rsidR="006F4EDE">
        <w:rPr>
          <w:rFonts w:asciiTheme="minorHAnsi" w:hAnsiTheme="minorHAnsi" w:cstheme="minorHAnsi"/>
          <w:color w:val="auto"/>
        </w:rPr>
        <w:t>NIV</w:t>
      </w:r>
      <w:proofErr w:type="spellEnd"/>
      <w:r w:rsidRPr="002632C1">
        <w:rPr>
          <w:rFonts w:asciiTheme="minorHAnsi" w:hAnsiTheme="minorHAnsi" w:cstheme="minorHAnsi"/>
          <w:color w:val="auto"/>
        </w:rPr>
        <w:t xml:space="preserve"> v rámci pravidelných dispenzárních kontrol</w:t>
      </w:r>
      <w:r w:rsidR="006D7B67" w:rsidRPr="002632C1">
        <w:rPr>
          <w:rFonts w:asciiTheme="minorHAnsi" w:hAnsiTheme="minorHAnsi" w:cstheme="minorHAnsi"/>
          <w:color w:val="auto"/>
        </w:rPr>
        <w:t>, zejména u nervosvalových onemocnění</w:t>
      </w:r>
      <w:r w:rsidR="00E3056E" w:rsidRPr="002632C1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4E70772F" w14:textId="77777777" w:rsidR="000B5D35" w:rsidRPr="002632C1" w:rsidRDefault="000B5D35" w:rsidP="00CD59E7">
      <w:pPr>
        <w:pStyle w:val="Default"/>
        <w:ind w:left="720"/>
        <w:rPr>
          <w:rFonts w:asciiTheme="minorHAnsi" w:hAnsiTheme="minorHAnsi" w:cstheme="minorHAnsi"/>
          <w:color w:val="auto"/>
          <w:sz w:val="32"/>
          <w:szCs w:val="32"/>
        </w:rPr>
      </w:pPr>
    </w:p>
    <w:p w14:paraId="703A2614" w14:textId="2C1DDC5C" w:rsidR="00D03B15" w:rsidRPr="00DC171C" w:rsidRDefault="005E7BFC" w:rsidP="00812CA5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Domácí n</w:t>
      </w:r>
      <w:r w:rsidR="00D03B15">
        <w:rPr>
          <w:rFonts w:asciiTheme="minorHAnsi" w:hAnsiTheme="minorHAnsi" w:cstheme="minorHAnsi"/>
          <w:color w:val="auto"/>
          <w:sz w:val="32"/>
          <w:szCs w:val="32"/>
        </w:rPr>
        <w:t>einvazivní ventilace</w:t>
      </w:r>
    </w:p>
    <w:p w14:paraId="1EF78C12" w14:textId="384DBB39" w:rsidR="00E657D9" w:rsidRPr="00DC171C" w:rsidRDefault="00E657D9" w:rsidP="00812CA5">
      <w:pPr>
        <w:pStyle w:val="Default"/>
        <w:numPr>
          <w:ilvl w:val="2"/>
          <w:numId w:val="5"/>
        </w:numPr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Základy neinvazivní ventilace</w:t>
      </w:r>
    </w:p>
    <w:p w14:paraId="33B07C87" w14:textId="276D73B5" w:rsidR="00F66449" w:rsidRPr="00DC171C" w:rsidRDefault="00F66449" w:rsidP="00F66449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14:paraId="0F3C29C7" w14:textId="2F493B54" w:rsidR="00F66449" w:rsidRPr="00766585" w:rsidRDefault="00F66449" w:rsidP="00766585">
      <w:pPr>
        <w:rPr>
          <w:rFonts w:cstheme="minorHAnsi"/>
          <w:color w:val="000000" w:themeColor="text1"/>
          <w:sz w:val="24"/>
          <w:szCs w:val="24"/>
        </w:rPr>
      </w:pPr>
      <w:r w:rsidRPr="00766585">
        <w:rPr>
          <w:rFonts w:cstheme="minorHAnsi"/>
          <w:color w:val="000000" w:themeColor="text1"/>
          <w:sz w:val="24"/>
          <w:szCs w:val="24"/>
        </w:rPr>
        <w:t>Neinvaz</w:t>
      </w:r>
      <w:r w:rsidR="003E42A3" w:rsidRPr="00766585">
        <w:rPr>
          <w:rFonts w:cstheme="minorHAnsi"/>
          <w:color w:val="000000" w:themeColor="text1"/>
          <w:sz w:val="24"/>
          <w:szCs w:val="24"/>
        </w:rPr>
        <w:t>i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vní </w:t>
      </w:r>
      <w:r w:rsidR="003E42A3" w:rsidRPr="00766585">
        <w:rPr>
          <w:rFonts w:cstheme="minorHAnsi"/>
          <w:color w:val="000000" w:themeColor="text1"/>
          <w:sz w:val="24"/>
          <w:szCs w:val="24"/>
        </w:rPr>
        <w:t xml:space="preserve">ventilace </w:t>
      </w:r>
      <w:r w:rsidRPr="00766585">
        <w:rPr>
          <w:rFonts w:cstheme="minorHAnsi"/>
          <w:color w:val="000000" w:themeColor="text1"/>
          <w:sz w:val="24"/>
          <w:szCs w:val="24"/>
        </w:rPr>
        <w:t>je způsob mechanické ventilační podpory bez nutnosti invaz</w:t>
      </w:r>
      <w:r w:rsidR="0055220E" w:rsidRPr="00766585">
        <w:rPr>
          <w:rFonts w:cstheme="minorHAnsi"/>
          <w:color w:val="000000" w:themeColor="text1"/>
          <w:sz w:val="24"/>
          <w:szCs w:val="24"/>
        </w:rPr>
        <w:t>i</w:t>
      </w:r>
      <w:r w:rsidRPr="00766585">
        <w:rPr>
          <w:rFonts w:cstheme="minorHAnsi"/>
          <w:color w:val="000000" w:themeColor="text1"/>
          <w:sz w:val="24"/>
          <w:szCs w:val="24"/>
        </w:rPr>
        <w:t>vního zajištění dýchacích cest</w:t>
      </w:r>
      <w:r w:rsidR="00B3667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3667E">
        <w:rPr>
          <w:rFonts w:cstheme="minorHAnsi"/>
          <w:color w:val="000000" w:themeColor="text1"/>
          <w:sz w:val="24"/>
          <w:szCs w:val="24"/>
        </w:rPr>
        <w:t>laryngeální</w:t>
      </w:r>
      <w:proofErr w:type="spellEnd"/>
      <w:r w:rsidR="00B3667E">
        <w:rPr>
          <w:rFonts w:cstheme="minorHAnsi"/>
          <w:color w:val="000000" w:themeColor="text1"/>
          <w:sz w:val="24"/>
          <w:szCs w:val="24"/>
        </w:rPr>
        <w:t xml:space="preserve"> maskou ani endotracheální či tracheostomickou kanylou.</w:t>
      </w:r>
      <w:r w:rsidR="003E42A3" w:rsidRPr="00766585">
        <w:rPr>
          <w:rFonts w:cstheme="minorHAnsi"/>
          <w:color w:val="000000" w:themeColor="text1"/>
          <w:sz w:val="24"/>
          <w:szCs w:val="24"/>
        </w:rPr>
        <w:t xml:space="preserve"> Neinvazivně lze pacienty ventilovat buď podtlakem aplikovaným na hrudní a/nebo břišní stěnu (železné plíce či </w:t>
      </w:r>
      <w:proofErr w:type="spellStart"/>
      <w:r w:rsidR="003E42A3" w:rsidRPr="00766585">
        <w:rPr>
          <w:rFonts w:cstheme="minorHAnsi"/>
          <w:color w:val="000000" w:themeColor="text1"/>
          <w:sz w:val="24"/>
          <w:szCs w:val="24"/>
        </w:rPr>
        <w:t>kyrys</w:t>
      </w:r>
      <w:r w:rsidR="00B3667E">
        <w:rPr>
          <w:rFonts w:cstheme="minorHAnsi"/>
          <w:color w:val="000000" w:themeColor="text1"/>
          <w:sz w:val="24"/>
          <w:szCs w:val="24"/>
        </w:rPr>
        <w:t>ová</w:t>
      </w:r>
      <w:proofErr w:type="spellEnd"/>
      <w:r w:rsidR="00B3667E">
        <w:rPr>
          <w:rFonts w:cstheme="minorHAnsi"/>
          <w:color w:val="000000" w:themeColor="text1"/>
          <w:sz w:val="24"/>
          <w:szCs w:val="24"/>
        </w:rPr>
        <w:t xml:space="preserve"> ventilace</w:t>
      </w:r>
      <w:r w:rsidR="003E42A3" w:rsidRPr="00766585">
        <w:rPr>
          <w:rFonts w:cstheme="minorHAnsi"/>
          <w:color w:val="000000" w:themeColor="text1"/>
          <w:sz w:val="24"/>
          <w:szCs w:val="24"/>
        </w:rPr>
        <w:t>) nebo přetlakem aplikovaným do dýchacích cest prostřednictvím nosní</w:t>
      </w:r>
      <w:r w:rsidR="0055220E" w:rsidRPr="00766585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55220E" w:rsidRPr="00766585">
        <w:rPr>
          <w:rFonts w:cstheme="minorHAnsi"/>
          <w:color w:val="000000" w:themeColor="text1"/>
          <w:sz w:val="24"/>
          <w:szCs w:val="24"/>
        </w:rPr>
        <w:t>oronasální</w:t>
      </w:r>
      <w:proofErr w:type="spellEnd"/>
      <w:r w:rsidR="0055220E" w:rsidRPr="00766585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55220E" w:rsidRPr="00766585">
        <w:rPr>
          <w:rFonts w:cstheme="minorHAnsi"/>
          <w:color w:val="000000" w:themeColor="text1"/>
          <w:sz w:val="24"/>
          <w:szCs w:val="24"/>
        </w:rPr>
        <w:t>celoobličejové</w:t>
      </w:r>
      <w:proofErr w:type="spellEnd"/>
      <w:r w:rsidR="0055220E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="003E42A3" w:rsidRPr="00766585">
        <w:rPr>
          <w:rFonts w:cstheme="minorHAnsi"/>
          <w:color w:val="000000" w:themeColor="text1"/>
          <w:sz w:val="24"/>
          <w:szCs w:val="24"/>
        </w:rPr>
        <w:t xml:space="preserve">či </w:t>
      </w:r>
      <w:proofErr w:type="spellStart"/>
      <w:r w:rsidR="0055220E" w:rsidRPr="00766585">
        <w:rPr>
          <w:rFonts w:cstheme="minorHAnsi"/>
          <w:color w:val="000000" w:themeColor="text1"/>
          <w:sz w:val="24"/>
          <w:szCs w:val="24"/>
        </w:rPr>
        <w:t>nízkokontaktní</w:t>
      </w:r>
      <w:proofErr w:type="spellEnd"/>
      <w:r w:rsidR="0055220E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="003E42A3" w:rsidRPr="00766585">
        <w:rPr>
          <w:rFonts w:cstheme="minorHAnsi"/>
          <w:color w:val="000000" w:themeColor="text1"/>
          <w:sz w:val="24"/>
          <w:szCs w:val="24"/>
        </w:rPr>
        <w:t xml:space="preserve">masky, případně náustku. </w:t>
      </w:r>
      <w:r w:rsidR="00261709">
        <w:rPr>
          <w:rFonts w:cstheme="minorHAnsi"/>
          <w:color w:val="000000" w:themeColor="text1"/>
          <w:sz w:val="24"/>
          <w:szCs w:val="24"/>
        </w:rPr>
        <w:t xml:space="preserve">Historicky starší je </w:t>
      </w:r>
      <w:r w:rsidR="001246E6">
        <w:rPr>
          <w:rFonts w:cstheme="minorHAnsi"/>
          <w:color w:val="000000" w:themeColor="text1"/>
          <w:sz w:val="24"/>
          <w:szCs w:val="24"/>
        </w:rPr>
        <w:t xml:space="preserve">neinvazivní </w:t>
      </w:r>
      <w:r w:rsidR="00261709">
        <w:rPr>
          <w:rFonts w:cstheme="minorHAnsi"/>
          <w:color w:val="000000" w:themeColor="text1"/>
          <w:sz w:val="24"/>
          <w:szCs w:val="24"/>
        </w:rPr>
        <w:t xml:space="preserve">ventilace podtlaková, </w:t>
      </w:r>
      <w:r w:rsidR="00103474">
        <w:rPr>
          <w:rFonts w:cstheme="minorHAnsi"/>
          <w:color w:val="000000" w:themeColor="text1"/>
          <w:sz w:val="24"/>
          <w:szCs w:val="24"/>
        </w:rPr>
        <w:t xml:space="preserve">nicméně z praktických i ekonomických důvodů je v současné době </w:t>
      </w:r>
      <w:r w:rsidR="001238BD">
        <w:rPr>
          <w:rFonts w:cstheme="minorHAnsi"/>
          <w:color w:val="000000" w:themeColor="text1"/>
          <w:sz w:val="24"/>
          <w:szCs w:val="24"/>
        </w:rPr>
        <w:t xml:space="preserve">nejrozšířenější </w:t>
      </w:r>
      <w:r w:rsidRPr="00766585">
        <w:rPr>
          <w:rFonts w:cstheme="minorHAnsi"/>
          <w:color w:val="000000" w:themeColor="text1"/>
          <w:sz w:val="24"/>
          <w:szCs w:val="24"/>
        </w:rPr>
        <w:t>neinvaz</w:t>
      </w:r>
      <w:r w:rsidR="0055220E" w:rsidRPr="00766585">
        <w:rPr>
          <w:rFonts w:cstheme="minorHAnsi"/>
          <w:color w:val="000000" w:themeColor="text1"/>
          <w:sz w:val="24"/>
          <w:szCs w:val="24"/>
        </w:rPr>
        <w:t>i</w:t>
      </w:r>
      <w:r w:rsidRPr="00766585">
        <w:rPr>
          <w:rFonts w:cstheme="minorHAnsi"/>
          <w:color w:val="000000" w:themeColor="text1"/>
          <w:sz w:val="24"/>
          <w:szCs w:val="24"/>
        </w:rPr>
        <w:t>vní ventila</w:t>
      </w:r>
      <w:r w:rsidR="00103474">
        <w:rPr>
          <w:rFonts w:cstheme="minorHAnsi"/>
          <w:color w:val="000000" w:themeColor="text1"/>
          <w:sz w:val="24"/>
          <w:szCs w:val="24"/>
        </w:rPr>
        <w:t xml:space="preserve">ce </w:t>
      </w:r>
      <w:r w:rsidRPr="00766585">
        <w:rPr>
          <w:rFonts w:cstheme="minorHAnsi"/>
          <w:color w:val="000000" w:themeColor="text1"/>
          <w:sz w:val="24"/>
          <w:szCs w:val="24"/>
        </w:rPr>
        <w:t>přetlak</w:t>
      </w:r>
      <w:r w:rsidR="00103474">
        <w:rPr>
          <w:rFonts w:cstheme="minorHAnsi"/>
          <w:color w:val="000000" w:themeColor="text1"/>
          <w:sz w:val="24"/>
          <w:szCs w:val="24"/>
        </w:rPr>
        <w:t>ová</w:t>
      </w:r>
      <w:r w:rsidR="003E42A3" w:rsidRPr="00766585">
        <w:rPr>
          <w:rFonts w:cstheme="minorHAnsi"/>
          <w:color w:val="000000" w:themeColor="text1"/>
          <w:sz w:val="24"/>
          <w:szCs w:val="24"/>
        </w:rPr>
        <w:t>.</w:t>
      </w:r>
      <w:r w:rsidR="00A95869">
        <w:rPr>
          <w:rFonts w:cstheme="minorHAnsi"/>
          <w:color w:val="000000" w:themeColor="text1"/>
          <w:sz w:val="24"/>
          <w:szCs w:val="24"/>
        </w:rPr>
        <w:t xml:space="preserve"> K popisu nastavení tlakových parametrů se nejčastěji využívá jednotek </w:t>
      </w:r>
      <w:proofErr w:type="spellStart"/>
      <w:r w:rsidR="00A95869">
        <w:rPr>
          <w:rFonts w:cstheme="minorHAnsi"/>
          <w:color w:val="000000" w:themeColor="text1"/>
          <w:sz w:val="24"/>
          <w:szCs w:val="24"/>
        </w:rPr>
        <w:t>centimerů</w:t>
      </w:r>
      <w:proofErr w:type="spellEnd"/>
      <w:r w:rsidR="00A95869">
        <w:rPr>
          <w:rFonts w:cstheme="minorHAnsi"/>
          <w:color w:val="000000" w:themeColor="text1"/>
          <w:sz w:val="24"/>
          <w:szCs w:val="24"/>
        </w:rPr>
        <w:t xml:space="preserve"> vodního sloupce, přičemž 1</w:t>
      </w:r>
      <w:r w:rsidR="00070923">
        <w:rPr>
          <w:rFonts w:cstheme="minorHAnsi"/>
          <w:color w:val="000000" w:themeColor="text1"/>
          <w:sz w:val="24"/>
          <w:szCs w:val="24"/>
        </w:rPr>
        <w:t xml:space="preserve"> </w:t>
      </w:r>
      <w:r w:rsidR="00A95869">
        <w:rPr>
          <w:rFonts w:cstheme="minorHAnsi"/>
          <w:color w:val="000000" w:themeColor="text1"/>
          <w:sz w:val="24"/>
          <w:szCs w:val="24"/>
        </w:rPr>
        <w:t>cm H</w:t>
      </w:r>
      <w:r w:rsidR="00A95869" w:rsidRPr="00AD288F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A95869">
        <w:rPr>
          <w:rFonts w:cstheme="minorHAnsi"/>
          <w:color w:val="000000" w:themeColor="text1"/>
          <w:sz w:val="24"/>
          <w:szCs w:val="24"/>
        </w:rPr>
        <w:t>O přibližně odpovídá 1</w:t>
      </w:r>
      <w:r w:rsidR="00070923">
        <w:rPr>
          <w:rFonts w:cstheme="minorHAnsi"/>
          <w:color w:val="000000" w:themeColor="text1"/>
          <w:sz w:val="24"/>
          <w:szCs w:val="24"/>
        </w:rPr>
        <w:t xml:space="preserve"> mbar či 1 hPa.</w:t>
      </w:r>
    </w:p>
    <w:p w14:paraId="1601A4B7" w14:textId="74AB3D4F" w:rsidR="00332A22" w:rsidRDefault="00F66449" w:rsidP="00332A22">
      <w:pPr>
        <w:rPr>
          <w:rFonts w:cstheme="minorHAnsi"/>
          <w:color w:val="000000" w:themeColor="text1"/>
          <w:sz w:val="24"/>
          <w:szCs w:val="24"/>
        </w:rPr>
      </w:pPr>
      <w:r w:rsidRPr="00766585">
        <w:rPr>
          <w:rFonts w:cstheme="minorHAnsi"/>
          <w:color w:val="000000" w:themeColor="text1"/>
          <w:sz w:val="24"/>
          <w:szCs w:val="24"/>
        </w:rPr>
        <w:t xml:space="preserve">Aplikace </w:t>
      </w:r>
      <w:r w:rsidR="003E42A3" w:rsidRPr="00766585">
        <w:rPr>
          <w:rFonts w:cstheme="minorHAnsi"/>
          <w:color w:val="000000" w:themeColor="text1"/>
          <w:sz w:val="24"/>
          <w:szCs w:val="24"/>
        </w:rPr>
        <w:t>NIV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 využíváme při akutní respirační </w:t>
      </w:r>
      <w:r w:rsidR="00603CFA">
        <w:rPr>
          <w:rFonts w:cstheme="minorHAnsi"/>
          <w:color w:val="000000" w:themeColor="text1"/>
          <w:sz w:val="24"/>
          <w:szCs w:val="24"/>
        </w:rPr>
        <w:t>insuficienci,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 chronické respirační</w:t>
      </w:r>
      <w:r w:rsidR="00603CFA">
        <w:rPr>
          <w:rFonts w:cstheme="minorHAnsi"/>
          <w:color w:val="000000" w:themeColor="text1"/>
          <w:sz w:val="24"/>
          <w:szCs w:val="24"/>
        </w:rPr>
        <w:t xml:space="preserve"> insuficienci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 a ke kompenzaci poruch dýchání ve spánku (</w:t>
      </w:r>
      <w:r w:rsidR="0006247A">
        <w:rPr>
          <w:rFonts w:cstheme="minorHAnsi"/>
          <w:color w:val="000000" w:themeColor="text1"/>
          <w:sz w:val="24"/>
          <w:szCs w:val="24"/>
        </w:rPr>
        <w:t xml:space="preserve">hypoventilačních syndromů a 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obstrukční spánkové </w:t>
      </w:r>
      <w:proofErr w:type="gramStart"/>
      <w:r w:rsidRPr="00766585">
        <w:rPr>
          <w:rFonts w:cstheme="minorHAnsi"/>
          <w:color w:val="000000" w:themeColor="text1"/>
          <w:sz w:val="24"/>
          <w:szCs w:val="24"/>
        </w:rPr>
        <w:t>apnoe - OSA</w:t>
      </w:r>
      <w:proofErr w:type="gramEnd"/>
      <w:r w:rsidRPr="00766585">
        <w:rPr>
          <w:rFonts w:cstheme="minorHAnsi"/>
          <w:color w:val="000000" w:themeColor="text1"/>
          <w:sz w:val="24"/>
          <w:szCs w:val="24"/>
        </w:rPr>
        <w:t xml:space="preserve">). </w:t>
      </w:r>
      <w:r w:rsidR="00332A22" w:rsidRPr="00766585">
        <w:rPr>
          <w:rFonts w:cstheme="minorHAnsi"/>
          <w:color w:val="000000" w:themeColor="text1"/>
          <w:sz w:val="24"/>
          <w:szCs w:val="24"/>
        </w:rPr>
        <w:t>NIV vede k vzestupu dechového objemu, snížení dechové frekvence, zlepšení výměny plynů, snížení diafragmatické</w:t>
      </w:r>
      <w:r w:rsidR="00332A22">
        <w:rPr>
          <w:rFonts w:cstheme="minorHAnsi"/>
          <w:color w:val="000000" w:themeColor="text1"/>
          <w:sz w:val="24"/>
          <w:szCs w:val="24"/>
        </w:rPr>
        <w:t xml:space="preserve"> </w:t>
      </w:r>
      <w:r w:rsidR="00332A22" w:rsidRPr="00766585">
        <w:rPr>
          <w:rFonts w:cstheme="minorHAnsi"/>
          <w:color w:val="000000" w:themeColor="text1"/>
          <w:sz w:val="24"/>
          <w:szCs w:val="24"/>
        </w:rPr>
        <w:t xml:space="preserve">aktivity a dechové práce. </w:t>
      </w:r>
    </w:p>
    <w:p w14:paraId="6007F652" w14:textId="28D1BC91" w:rsidR="00332A22" w:rsidRDefault="00F66449" w:rsidP="00766585">
      <w:pPr>
        <w:rPr>
          <w:rFonts w:cstheme="minorHAnsi"/>
          <w:color w:val="000000" w:themeColor="text1"/>
          <w:sz w:val="24"/>
          <w:szCs w:val="24"/>
        </w:rPr>
      </w:pPr>
      <w:r w:rsidRPr="0088022A">
        <w:rPr>
          <w:rFonts w:cstheme="minorHAnsi"/>
          <w:b/>
          <w:bCs/>
          <w:color w:val="000000" w:themeColor="text1"/>
          <w:sz w:val="24"/>
          <w:szCs w:val="24"/>
        </w:rPr>
        <w:t>Při akutní respirační</w:t>
      </w:r>
      <w:r w:rsidR="00603CFA">
        <w:rPr>
          <w:rFonts w:cstheme="minorHAnsi"/>
          <w:b/>
          <w:bCs/>
          <w:color w:val="000000" w:themeColor="text1"/>
          <w:sz w:val="24"/>
          <w:szCs w:val="24"/>
        </w:rPr>
        <w:t xml:space="preserve"> insuficienci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 použitím NIV dojde </w:t>
      </w:r>
      <w:r w:rsidR="00332A22">
        <w:rPr>
          <w:rFonts w:cstheme="minorHAnsi"/>
          <w:color w:val="000000" w:themeColor="text1"/>
          <w:sz w:val="24"/>
          <w:szCs w:val="24"/>
        </w:rPr>
        <w:t xml:space="preserve">díky </w:t>
      </w:r>
      <w:r w:rsidR="00920609">
        <w:rPr>
          <w:rFonts w:cstheme="minorHAnsi"/>
          <w:color w:val="000000" w:themeColor="text1"/>
          <w:sz w:val="24"/>
          <w:szCs w:val="24"/>
        </w:rPr>
        <w:t xml:space="preserve">výše popsaným účinkům k </w:t>
      </w:r>
      <w:r w:rsidRPr="00766585">
        <w:rPr>
          <w:rFonts w:cstheme="minorHAnsi"/>
          <w:color w:val="000000" w:themeColor="text1"/>
          <w:sz w:val="24"/>
          <w:szCs w:val="24"/>
        </w:rPr>
        <w:t>oddálení svalové únavy</w:t>
      </w:r>
      <w:r w:rsidR="00332A22">
        <w:rPr>
          <w:rFonts w:cstheme="minorHAnsi"/>
          <w:color w:val="000000" w:themeColor="text1"/>
          <w:sz w:val="24"/>
          <w:szCs w:val="24"/>
        </w:rPr>
        <w:t xml:space="preserve">, </w:t>
      </w:r>
      <w:r w:rsidR="00920609">
        <w:rPr>
          <w:rFonts w:cstheme="minorHAnsi"/>
          <w:color w:val="000000" w:themeColor="text1"/>
          <w:sz w:val="24"/>
          <w:szCs w:val="24"/>
        </w:rPr>
        <w:t xml:space="preserve">což </w:t>
      </w:r>
      <w:r w:rsidR="00332A22">
        <w:rPr>
          <w:rFonts w:cstheme="minorHAnsi"/>
          <w:color w:val="000000" w:themeColor="text1"/>
          <w:sz w:val="24"/>
          <w:szCs w:val="24"/>
        </w:rPr>
        <w:t>snižuje riziko nutnosti invazivní mechanické ventilace, délk</w:t>
      </w:r>
      <w:r w:rsidR="00920609">
        <w:rPr>
          <w:rFonts w:cstheme="minorHAnsi"/>
          <w:color w:val="000000" w:themeColor="text1"/>
          <w:sz w:val="24"/>
          <w:szCs w:val="24"/>
        </w:rPr>
        <w:t>u</w:t>
      </w:r>
      <w:r w:rsidR="00332A22">
        <w:rPr>
          <w:rFonts w:cstheme="minorHAnsi"/>
          <w:color w:val="000000" w:themeColor="text1"/>
          <w:sz w:val="24"/>
          <w:szCs w:val="24"/>
        </w:rPr>
        <w:t xml:space="preserve"> hospitalizace i mortalit</w:t>
      </w:r>
      <w:r w:rsidR="00920609">
        <w:rPr>
          <w:rFonts w:cstheme="minorHAnsi"/>
          <w:color w:val="000000" w:themeColor="text1"/>
          <w:sz w:val="24"/>
          <w:szCs w:val="24"/>
        </w:rPr>
        <w:t>u</w:t>
      </w:r>
      <w:r w:rsidR="00332A22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A189659" w14:textId="17457A2C" w:rsidR="00F66449" w:rsidRDefault="00F66449" w:rsidP="00766585">
      <w:pPr>
        <w:rPr>
          <w:rFonts w:cstheme="minorHAnsi"/>
          <w:color w:val="000000" w:themeColor="text1"/>
          <w:sz w:val="24"/>
          <w:szCs w:val="24"/>
        </w:rPr>
      </w:pPr>
      <w:r w:rsidRPr="0088022A">
        <w:rPr>
          <w:rFonts w:cstheme="minorHAnsi"/>
          <w:b/>
          <w:bCs/>
          <w:color w:val="000000" w:themeColor="text1"/>
          <w:sz w:val="24"/>
          <w:szCs w:val="24"/>
        </w:rPr>
        <w:t xml:space="preserve">U </w:t>
      </w:r>
      <w:r w:rsidR="009C3989">
        <w:rPr>
          <w:rFonts w:cstheme="minorHAnsi"/>
          <w:b/>
          <w:bCs/>
          <w:color w:val="000000" w:themeColor="text1"/>
          <w:sz w:val="24"/>
          <w:szCs w:val="24"/>
        </w:rPr>
        <w:t>osob</w:t>
      </w:r>
      <w:r w:rsidRPr="0088022A">
        <w:rPr>
          <w:rFonts w:cstheme="minorHAnsi"/>
          <w:b/>
          <w:bCs/>
          <w:color w:val="000000" w:themeColor="text1"/>
          <w:sz w:val="24"/>
          <w:szCs w:val="24"/>
        </w:rPr>
        <w:t xml:space="preserve"> s</w:t>
      </w:r>
      <w:r w:rsidR="00603CFA">
        <w:rPr>
          <w:rFonts w:cstheme="minorHAnsi"/>
          <w:b/>
          <w:bCs/>
          <w:color w:val="000000" w:themeColor="text1"/>
          <w:sz w:val="24"/>
          <w:szCs w:val="24"/>
        </w:rPr>
        <w:t> </w:t>
      </w:r>
      <w:r w:rsidRPr="0088022A">
        <w:rPr>
          <w:rFonts w:cstheme="minorHAnsi"/>
          <w:b/>
          <w:bCs/>
          <w:color w:val="000000" w:themeColor="text1"/>
          <w:sz w:val="24"/>
          <w:szCs w:val="24"/>
        </w:rPr>
        <w:t>chronick</w:t>
      </w:r>
      <w:r w:rsidR="00603CFA">
        <w:rPr>
          <w:rFonts w:cstheme="minorHAnsi"/>
          <w:b/>
          <w:bCs/>
          <w:color w:val="000000" w:themeColor="text1"/>
          <w:sz w:val="24"/>
          <w:szCs w:val="24"/>
        </w:rPr>
        <w:t xml:space="preserve">ou respirační insuficiencí 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(hypoventilační syndromy, restriktivní plicní onemocnění, nervosvalová onemocnění, CHOPN, poruchy dýchání při kardiálním selhání) stejně jako u </w:t>
      </w:r>
      <w:r w:rsidR="009C3989">
        <w:rPr>
          <w:rFonts w:cstheme="minorHAnsi"/>
          <w:color w:val="000000" w:themeColor="text1"/>
          <w:sz w:val="24"/>
          <w:szCs w:val="24"/>
        </w:rPr>
        <w:t>osob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 v akutní respirační tísni jde o zlepšení výměny krevních plynů</w:t>
      </w:r>
      <w:r w:rsidR="00920609">
        <w:rPr>
          <w:rFonts w:cstheme="minorHAnsi"/>
          <w:color w:val="000000" w:themeColor="text1"/>
          <w:sz w:val="24"/>
          <w:szCs w:val="24"/>
        </w:rPr>
        <w:t xml:space="preserve"> a odpočinek dechových svalů, ale také o obnovení citlivosti dechového centra na CO</w:t>
      </w:r>
      <w:r w:rsidR="00920609" w:rsidRPr="00920609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920609">
        <w:rPr>
          <w:rFonts w:cstheme="minorHAnsi"/>
          <w:color w:val="000000" w:themeColor="text1"/>
          <w:sz w:val="24"/>
          <w:szCs w:val="24"/>
        </w:rPr>
        <w:t xml:space="preserve"> a navýšení ventilačního drivu. To se v dlouhodobém horizontu projeví ve 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zlepšení kvality života, </w:t>
      </w:r>
      <w:r w:rsidR="00BC2B08">
        <w:rPr>
          <w:rFonts w:cstheme="minorHAnsi"/>
          <w:color w:val="000000" w:themeColor="text1"/>
          <w:sz w:val="24"/>
          <w:szCs w:val="24"/>
        </w:rPr>
        <w:t xml:space="preserve">snížení počtu a závažnosti akutních exacerbací základního onemocnění, zlepšení 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funkčního stavu a prodloužení přežití pacienta. </w:t>
      </w:r>
    </w:p>
    <w:p w14:paraId="3F9A50C9" w14:textId="2775D0D2" w:rsidR="00F646D5" w:rsidRPr="00766585" w:rsidRDefault="00F66449" w:rsidP="00766585">
      <w:pPr>
        <w:rPr>
          <w:rFonts w:cstheme="minorHAnsi"/>
          <w:color w:val="000000" w:themeColor="text1"/>
          <w:sz w:val="24"/>
          <w:szCs w:val="24"/>
        </w:rPr>
      </w:pPr>
      <w:r w:rsidRPr="0088022A">
        <w:rPr>
          <w:rFonts w:cstheme="minorHAnsi"/>
          <w:b/>
          <w:bCs/>
          <w:color w:val="000000" w:themeColor="text1"/>
          <w:sz w:val="24"/>
          <w:szCs w:val="24"/>
        </w:rPr>
        <w:t xml:space="preserve">Poruchy dýchání ve spánku (SRBD – </w:t>
      </w:r>
      <w:proofErr w:type="spellStart"/>
      <w:r w:rsidRPr="0088022A">
        <w:rPr>
          <w:rFonts w:cstheme="minorHAnsi"/>
          <w:b/>
          <w:bCs/>
          <w:color w:val="000000" w:themeColor="text1"/>
          <w:sz w:val="24"/>
          <w:szCs w:val="24"/>
        </w:rPr>
        <w:t>Sleep</w:t>
      </w:r>
      <w:proofErr w:type="spellEnd"/>
      <w:r w:rsidRPr="0088022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8022A">
        <w:rPr>
          <w:rFonts w:cstheme="minorHAnsi"/>
          <w:b/>
          <w:bCs/>
          <w:color w:val="000000" w:themeColor="text1"/>
          <w:sz w:val="24"/>
          <w:szCs w:val="24"/>
        </w:rPr>
        <w:t>related</w:t>
      </w:r>
      <w:proofErr w:type="spellEnd"/>
      <w:r w:rsidRPr="0088022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8022A">
        <w:rPr>
          <w:rFonts w:cstheme="minorHAnsi"/>
          <w:b/>
          <w:bCs/>
          <w:color w:val="000000" w:themeColor="text1"/>
          <w:sz w:val="24"/>
          <w:szCs w:val="24"/>
        </w:rPr>
        <w:t>breathing</w:t>
      </w:r>
      <w:proofErr w:type="spellEnd"/>
      <w:r w:rsidRPr="0088022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8022A">
        <w:rPr>
          <w:rFonts w:cstheme="minorHAnsi"/>
          <w:b/>
          <w:bCs/>
          <w:color w:val="000000" w:themeColor="text1"/>
          <w:sz w:val="24"/>
          <w:szCs w:val="24"/>
        </w:rPr>
        <w:t>disorders</w:t>
      </w:r>
      <w:proofErr w:type="spellEnd"/>
      <w:r w:rsidRPr="0088022A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="0038406A" w:rsidRPr="00766585">
        <w:rPr>
          <w:rFonts w:cstheme="minorHAnsi"/>
          <w:color w:val="000000" w:themeColor="text1"/>
          <w:sz w:val="24"/>
          <w:szCs w:val="24"/>
        </w:rPr>
        <w:t>,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 zejména OSA</w:t>
      </w:r>
      <w:r w:rsidR="0038406A" w:rsidRPr="00766585">
        <w:rPr>
          <w:rFonts w:cstheme="minorHAnsi"/>
          <w:color w:val="000000" w:themeColor="text1"/>
          <w:sz w:val="24"/>
          <w:szCs w:val="24"/>
        </w:rPr>
        <w:t>,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 jsou závažná onemocnění, jež mají vliv na</w:t>
      </w:r>
      <w:r w:rsidR="0038406A"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Pr="00766585">
        <w:rPr>
          <w:rFonts w:cstheme="minorHAnsi"/>
          <w:color w:val="000000" w:themeColor="text1"/>
          <w:sz w:val="24"/>
          <w:szCs w:val="24"/>
        </w:rPr>
        <w:t>kardiovaskulární, metabolická a jiná onemocnění</w:t>
      </w:r>
      <w:r w:rsidR="00920609">
        <w:rPr>
          <w:rFonts w:cstheme="minorHAnsi"/>
          <w:color w:val="000000" w:themeColor="text1"/>
          <w:sz w:val="24"/>
          <w:szCs w:val="24"/>
        </w:rPr>
        <w:t>, čímž n</w:t>
      </w:r>
      <w:r w:rsidRPr="00766585">
        <w:rPr>
          <w:rFonts w:cstheme="minorHAnsi"/>
          <w:color w:val="000000" w:themeColor="text1"/>
          <w:sz w:val="24"/>
          <w:szCs w:val="24"/>
        </w:rPr>
        <w:t>epříznivě ovlivňují výhled dožití</w:t>
      </w:r>
      <w:r w:rsidR="00D60759">
        <w:rPr>
          <w:rFonts w:cstheme="minorHAnsi"/>
          <w:color w:val="000000" w:themeColor="text1"/>
          <w:sz w:val="24"/>
          <w:szCs w:val="24"/>
        </w:rPr>
        <w:t>, a která snižují kvalitu života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. Diagnostika SRBD využívá </w:t>
      </w:r>
      <w:proofErr w:type="spellStart"/>
      <w:r w:rsidRPr="00766585">
        <w:rPr>
          <w:rFonts w:cstheme="minorHAnsi"/>
          <w:color w:val="000000" w:themeColor="text1"/>
          <w:sz w:val="24"/>
          <w:szCs w:val="24"/>
        </w:rPr>
        <w:t>polysomnografického</w:t>
      </w:r>
      <w:proofErr w:type="spellEnd"/>
      <w:r w:rsidRPr="00766585">
        <w:rPr>
          <w:rFonts w:cstheme="minorHAnsi"/>
          <w:color w:val="000000" w:themeColor="text1"/>
          <w:sz w:val="24"/>
          <w:szCs w:val="24"/>
        </w:rPr>
        <w:t xml:space="preserve"> </w:t>
      </w:r>
      <w:r w:rsidR="0038406A" w:rsidRPr="00766585">
        <w:rPr>
          <w:rFonts w:cstheme="minorHAnsi"/>
          <w:color w:val="000000" w:themeColor="text1"/>
          <w:sz w:val="24"/>
          <w:szCs w:val="24"/>
        </w:rPr>
        <w:t xml:space="preserve">či polygrafického </w:t>
      </w:r>
      <w:r w:rsidRPr="00766585">
        <w:rPr>
          <w:rFonts w:cstheme="minorHAnsi"/>
          <w:color w:val="000000" w:themeColor="text1"/>
          <w:sz w:val="24"/>
          <w:szCs w:val="24"/>
        </w:rPr>
        <w:t>vyšetření</w:t>
      </w:r>
      <w:r w:rsidR="0055370D" w:rsidRPr="00766585">
        <w:rPr>
          <w:rFonts w:cstheme="minorHAnsi"/>
          <w:color w:val="000000" w:themeColor="text1"/>
          <w:sz w:val="24"/>
          <w:szCs w:val="24"/>
        </w:rPr>
        <w:t xml:space="preserve">. </w:t>
      </w:r>
      <w:r w:rsidRPr="00766585">
        <w:rPr>
          <w:rFonts w:cstheme="minorHAnsi"/>
          <w:color w:val="000000" w:themeColor="text1"/>
          <w:sz w:val="24"/>
          <w:szCs w:val="24"/>
        </w:rPr>
        <w:t>Základní terapií je léčba přetlakem v dýchacích cestách během spánku. Cílem NI</w:t>
      </w:r>
      <w:r w:rsidR="0055370D" w:rsidRPr="00766585">
        <w:rPr>
          <w:rFonts w:cstheme="minorHAnsi"/>
          <w:color w:val="000000" w:themeColor="text1"/>
          <w:sz w:val="24"/>
          <w:szCs w:val="24"/>
        </w:rPr>
        <w:t>V</w:t>
      </w:r>
      <w:r w:rsidR="00E14B19" w:rsidRPr="00766585">
        <w:rPr>
          <w:rFonts w:cstheme="minorHAnsi"/>
          <w:color w:val="000000" w:themeColor="text1"/>
          <w:sz w:val="24"/>
          <w:szCs w:val="24"/>
        </w:rPr>
        <w:t xml:space="preserve"> v této indikaci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 je za nejnižší </w:t>
      </w:r>
      <w:r w:rsidR="00920609">
        <w:rPr>
          <w:rFonts w:cstheme="minorHAnsi"/>
          <w:color w:val="000000" w:themeColor="text1"/>
          <w:sz w:val="24"/>
          <w:szCs w:val="24"/>
        </w:rPr>
        <w:t xml:space="preserve">efektivní 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tlakové podpory eliminovat apnoe, </w:t>
      </w:r>
      <w:proofErr w:type="spellStart"/>
      <w:r w:rsidRPr="00766585">
        <w:rPr>
          <w:rFonts w:cstheme="minorHAnsi"/>
          <w:color w:val="000000" w:themeColor="text1"/>
          <w:sz w:val="24"/>
          <w:szCs w:val="24"/>
        </w:rPr>
        <w:t>hypopnoe</w:t>
      </w:r>
      <w:proofErr w:type="spellEnd"/>
      <w:r w:rsidRPr="00766585">
        <w:rPr>
          <w:rFonts w:cstheme="minorHAnsi"/>
          <w:color w:val="000000" w:themeColor="text1"/>
          <w:sz w:val="24"/>
          <w:szCs w:val="24"/>
        </w:rPr>
        <w:t xml:space="preserve">, chrápání, </w:t>
      </w:r>
      <w:proofErr w:type="spellStart"/>
      <w:r w:rsidRPr="00766585">
        <w:rPr>
          <w:rFonts w:cstheme="minorHAnsi"/>
          <w:color w:val="000000" w:themeColor="text1"/>
          <w:sz w:val="24"/>
          <w:szCs w:val="24"/>
        </w:rPr>
        <w:t>probouze</w:t>
      </w:r>
      <w:r w:rsidR="00BC2B08">
        <w:rPr>
          <w:rFonts w:cstheme="minorHAnsi"/>
          <w:color w:val="000000" w:themeColor="text1"/>
          <w:sz w:val="24"/>
          <w:szCs w:val="24"/>
        </w:rPr>
        <w:t>c</w:t>
      </w:r>
      <w:r w:rsidRPr="00766585">
        <w:rPr>
          <w:rFonts w:cstheme="minorHAnsi"/>
          <w:color w:val="000000" w:themeColor="text1"/>
          <w:sz w:val="24"/>
          <w:szCs w:val="24"/>
        </w:rPr>
        <w:t>í</w:t>
      </w:r>
      <w:proofErr w:type="spellEnd"/>
      <w:r w:rsidRPr="00766585">
        <w:rPr>
          <w:rFonts w:cstheme="minorHAnsi"/>
          <w:color w:val="000000" w:themeColor="text1"/>
          <w:sz w:val="24"/>
          <w:szCs w:val="24"/>
        </w:rPr>
        <w:t xml:space="preserve"> reakce</w:t>
      </w:r>
      <w:r w:rsidR="00BC2B08">
        <w:rPr>
          <w:rFonts w:cstheme="minorHAnsi"/>
          <w:color w:val="000000" w:themeColor="text1"/>
          <w:sz w:val="24"/>
          <w:szCs w:val="24"/>
        </w:rPr>
        <w:t xml:space="preserve"> a hypoventilaci </w:t>
      </w:r>
      <w:r w:rsidRPr="00766585">
        <w:rPr>
          <w:rFonts w:cstheme="minorHAnsi"/>
          <w:color w:val="000000" w:themeColor="text1"/>
          <w:sz w:val="24"/>
          <w:szCs w:val="24"/>
        </w:rPr>
        <w:t>ve všech pozicích</w:t>
      </w:r>
      <w:r w:rsidR="00920609">
        <w:rPr>
          <w:rFonts w:cstheme="minorHAnsi"/>
          <w:color w:val="000000" w:themeColor="text1"/>
          <w:sz w:val="24"/>
          <w:szCs w:val="24"/>
        </w:rPr>
        <w:t xml:space="preserve"> a spánkových stádiích</w:t>
      </w:r>
      <w:r w:rsidRPr="00766585">
        <w:rPr>
          <w:rFonts w:cstheme="minorHAnsi"/>
          <w:color w:val="000000" w:themeColor="text1"/>
          <w:sz w:val="24"/>
          <w:szCs w:val="24"/>
        </w:rPr>
        <w:t xml:space="preserve">. </w:t>
      </w:r>
      <w:r w:rsidR="00920609">
        <w:rPr>
          <w:rFonts w:cstheme="minorHAnsi"/>
          <w:color w:val="000000" w:themeColor="text1"/>
          <w:sz w:val="24"/>
          <w:szCs w:val="24"/>
        </w:rPr>
        <w:t xml:space="preserve">Správně nastavená terapie u spolupracujících pacientů </w:t>
      </w:r>
      <w:r w:rsidR="00920609" w:rsidRPr="00920609">
        <w:rPr>
          <w:rFonts w:cstheme="minorHAnsi"/>
          <w:color w:val="000000" w:themeColor="text1"/>
          <w:sz w:val="24"/>
          <w:szCs w:val="24"/>
        </w:rPr>
        <w:t xml:space="preserve">redukuje </w:t>
      </w:r>
      <w:r w:rsidR="00920609">
        <w:rPr>
          <w:rFonts w:cstheme="minorHAnsi"/>
          <w:color w:val="000000" w:themeColor="text1"/>
          <w:sz w:val="24"/>
          <w:szCs w:val="24"/>
        </w:rPr>
        <w:t xml:space="preserve">počet </w:t>
      </w:r>
      <w:r w:rsidR="00920609" w:rsidRPr="00920609">
        <w:rPr>
          <w:rFonts w:cstheme="minorHAnsi"/>
          <w:color w:val="000000" w:themeColor="text1"/>
          <w:sz w:val="24"/>
          <w:szCs w:val="24"/>
        </w:rPr>
        <w:t>respirační</w:t>
      </w:r>
      <w:r w:rsidR="00920609">
        <w:rPr>
          <w:rFonts w:cstheme="minorHAnsi"/>
          <w:color w:val="000000" w:themeColor="text1"/>
          <w:sz w:val="24"/>
          <w:szCs w:val="24"/>
        </w:rPr>
        <w:t>ch</w:t>
      </w:r>
      <w:r w:rsidR="00920609" w:rsidRPr="00920609">
        <w:rPr>
          <w:rFonts w:cstheme="minorHAnsi"/>
          <w:color w:val="000000" w:themeColor="text1"/>
          <w:sz w:val="24"/>
          <w:szCs w:val="24"/>
        </w:rPr>
        <w:t xml:space="preserve"> událost</w:t>
      </w:r>
      <w:r w:rsidR="00920609">
        <w:rPr>
          <w:rFonts w:cstheme="minorHAnsi"/>
          <w:color w:val="000000" w:themeColor="text1"/>
          <w:sz w:val="24"/>
          <w:szCs w:val="24"/>
        </w:rPr>
        <w:t>í</w:t>
      </w:r>
      <w:r w:rsidR="00920609" w:rsidRPr="00920609">
        <w:rPr>
          <w:rFonts w:cstheme="minorHAnsi"/>
          <w:color w:val="000000" w:themeColor="text1"/>
          <w:sz w:val="24"/>
          <w:szCs w:val="24"/>
        </w:rPr>
        <w:t xml:space="preserve"> během spánku, snižuje denní spavost, snižuje riziko dopravních nehod, zlepšuje </w:t>
      </w:r>
      <w:r w:rsidR="00055C82">
        <w:rPr>
          <w:rFonts w:cstheme="minorHAnsi"/>
          <w:color w:val="000000" w:themeColor="text1"/>
          <w:sz w:val="24"/>
          <w:szCs w:val="24"/>
        </w:rPr>
        <w:t>kompenzaci krevního tlaku</w:t>
      </w:r>
      <w:r w:rsidR="00920609" w:rsidRPr="00920609">
        <w:rPr>
          <w:rFonts w:cstheme="minorHAnsi"/>
          <w:color w:val="000000" w:themeColor="text1"/>
          <w:sz w:val="24"/>
          <w:szCs w:val="24"/>
        </w:rPr>
        <w:t>, zlepšuje erektilní dysfunkc</w:t>
      </w:r>
      <w:r w:rsidR="00920609">
        <w:rPr>
          <w:rFonts w:cstheme="minorHAnsi"/>
          <w:color w:val="000000" w:themeColor="text1"/>
          <w:sz w:val="24"/>
          <w:szCs w:val="24"/>
        </w:rPr>
        <w:t>i</w:t>
      </w:r>
      <w:r w:rsidR="00920609" w:rsidRPr="00920609">
        <w:rPr>
          <w:rFonts w:cstheme="minorHAnsi"/>
          <w:color w:val="000000" w:themeColor="text1"/>
          <w:sz w:val="24"/>
          <w:szCs w:val="24"/>
        </w:rPr>
        <w:t xml:space="preserve"> a </w:t>
      </w:r>
      <w:r w:rsidR="00055C82">
        <w:rPr>
          <w:rFonts w:cstheme="minorHAnsi"/>
          <w:color w:val="000000" w:themeColor="text1"/>
          <w:sz w:val="24"/>
          <w:szCs w:val="24"/>
        </w:rPr>
        <w:t>zvyšuje</w:t>
      </w:r>
      <w:r w:rsidR="00055C82" w:rsidRPr="00920609">
        <w:rPr>
          <w:rFonts w:cstheme="minorHAnsi"/>
          <w:color w:val="000000" w:themeColor="text1"/>
          <w:sz w:val="24"/>
          <w:szCs w:val="24"/>
        </w:rPr>
        <w:t xml:space="preserve"> </w:t>
      </w:r>
      <w:r w:rsidR="00920609" w:rsidRPr="00920609">
        <w:rPr>
          <w:rFonts w:cstheme="minorHAnsi"/>
          <w:color w:val="000000" w:themeColor="text1"/>
          <w:sz w:val="24"/>
          <w:szCs w:val="24"/>
        </w:rPr>
        <w:t>kvalitu života</w:t>
      </w:r>
      <w:r w:rsidR="00920609">
        <w:rPr>
          <w:rFonts w:cstheme="minorHAnsi"/>
          <w:color w:val="000000" w:themeColor="text1"/>
          <w:sz w:val="24"/>
          <w:szCs w:val="24"/>
        </w:rPr>
        <w:t>.</w:t>
      </w:r>
      <w:r w:rsidR="00920609" w:rsidRPr="00920609">
        <w:rPr>
          <w:rFonts w:cstheme="minorHAnsi"/>
          <w:color w:val="000000" w:themeColor="text1"/>
          <w:sz w:val="24"/>
          <w:szCs w:val="24"/>
        </w:rPr>
        <w:t xml:space="preserve"> </w:t>
      </w:r>
      <w:r w:rsidR="00A31C77" w:rsidRPr="00766585">
        <w:rPr>
          <w:rFonts w:cstheme="minorHAnsi"/>
          <w:color w:val="000000" w:themeColor="text1"/>
          <w:sz w:val="24"/>
          <w:szCs w:val="24"/>
        </w:rPr>
        <w:t xml:space="preserve">Podrobnější rozbor </w:t>
      </w:r>
      <w:r w:rsidR="00AD3A9A" w:rsidRPr="00766585">
        <w:rPr>
          <w:rFonts w:cstheme="minorHAnsi"/>
          <w:color w:val="000000" w:themeColor="text1"/>
          <w:sz w:val="24"/>
          <w:szCs w:val="24"/>
        </w:rPr>
        <w:t>d</w:t>
      </w:r>
      <w:r w:rsidR="00AD3A9A">
        <w:rPr>
          <w:rFonts w:cstheme="minorHAnsi"/>
          <w:color w:val="000000" w:themeColor="text1"/>
          <w:sz w:val="24"/>
          <w:szCs w:val="24"/>
        </w:rPr>
        <w:t>i</w:t>
      </w:r>
      <w:r w:rsidR="00AD3A9A" w:rsidRPr="00766585">
        <w:rPr>
          <w:rFonts w:cstheme="minorHAnsi"/>
          <w:color w:val="000000" w:themeColor="text1"/>
          <w:sz w:val="24"/>
          <w:szCs w:val="24"/>
        </w:rPr>
        <w:t xml:space="preserve">agnostiky </w:t>
      </w:r>
      <w:r w:rsidR="00A31C77" w:rsidRPr="00766585">
        <w:rPr>
          <w:rFonts w:cstheme="minorHAnsi"/>
          <w:color w:val="000000" w:themeColor="text1"/>
          <w:sz w:val="24"/>
          <w:szCs w:val="24"/>
        </w:rPr>
        <w:t xml:space="preserve">a léčby SRBD je předmětem samostatného </w:t>
      </w:r>
      <w:r w:rsidR="00055C82">
        <w:rPr>
          <w:rFonts w:cstheme="minorHAnsi"/>
          <w:color w:val="000000" w:themeColor="text1"/>
          <w:sz w:val="24"/>
          <w:szCs w:val="24"/>
        </w:rPr>
        <w:lastRenderedPageBreak/>
        <w:t>doporučeného postupu</w:t>
      </w:r>
      <w:r w:rsidR="000D659A">
        <w:rPr>
          <w:rFonts w:cstheme="minorHAnsi"/>
          <w:color w:val="000000" w:themeColor="text1"/>
          <w:sz w:val="24"/>
          <w:szCs w:val="24"/>
        </w:rPr>
        <w:t xml:space="preserve"> (</w:t>
      </w:r>
      <w:r w:rsidR="000D659A" w:rsidRPr="000D659A">
        <w:rPr>
          <w:rFonts w:cstheme="minorHAnsi"/>
          <w:color w:val="000000" w:themeColor="text1"/>
          <w:sz w:val="24"/>
          <w:szCs w:val="24"/>
        </w:rPr>
        <w:t>Indikační kritéria pro léčbu poruch dýchání ve spánku pomocí přetlaku v dýchacích cestách u dospělých</w:t>
      </w:r>
      <w:r w:rsidR="00AD3A9A">
        <w:rPr>
          <w:rFonts w:cstheme="minorHAnsi"/>
          <w:color w:val="000000" w:themeColor="text1"/>
          <w:sz w:val="24"/>
          <w:szCs w:val="24"/>
        </w:rPr>
        <w:t xml:space="preserve"> – viz zdrojová literatura</w:t>
      </w:r>
      <w:r w:rsidR="000D659A">
        <w:rPr>
          <w:rFonts w:cstheme="minorHAnsi"/>
          <w:color w:val="000000" w:themeColor="text1"/>
          <w:sz w:val="24"/>
          <w:szCs w:val="24"/>
        </w:rPr>
        <w:t>)</w:t>
      </w:r>
      <w:r w:rsidR="00A31C77" w:rsidRPr="00766585">
        <w:rPr>
          <w:rFonts w:cstheme="minorHAnsi"/>
          <w:color w:val="000000" w:themeColor="text1"/>
          <w:sz w:val="24"/>
          <w:szCs w:val="24"/>
        </w:rPr>
        <w:t>.</w:t>
      </w:r>
    </w:p>
    <w:p w14:paraId="7FB67F7F" w14:textId="6DD8D0D1" w:rsidR="00F17386" w:rsidRPr="00DC171C" w:rsidRDefault="00F17386" w:rsidP="00CD59E7">
      <w:pPr>
        <w:rPr>
          <w:rFonts w:cstheme="minorHAnsi"/>
          <w:sz w:val="28"/>
          <w:szCs w:val="28"/>
        </w:rPr>
      </w:pPr>
    </w:p>
    <w:p w14:paraId="7F0B2A52" w14:textId="42469394" w:rsidR="00E657D9" w:rsidRPr="00806E24" w:rsidRDefault="00E657D9" w:rsidP="00812CA5">
      <w:pPr>
        <w:pStyle w:val="Default"/>
        <w:numPr>
          <w:ilvl w:val="2"/>
          <w:numId w:val="5"/>
        </w:numPr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  <w:r w:rsidRPr="00EE29D4">
        <w:rPr>
          <w:rFonts w:asciiTheme="minorHAnsi" w:hAnsiTheme="minorHAnsi" w:cstheme="minorHAnsi"/>
          <w:color w:val="auto"/>
          <w:sz w:val="28"/>
          <w:szCs w:val="28"/>
        </w:rPr>
        <w:t xml:space="preserve">Kategorizace </w:t>
      </w:r>
      <w:r w:rsidRPr="00806E24">
        <w:rPr>
          <w:rFonts w:asciiTheme="minorHAnsi" w:hAnsiTheme="minorHAnsi" w:cstheme="minorHAnsi"/>
          <w:color w:val="auto"/>
          <w:sz w:val="28"/>
          <w:szCs w:val="28"/>
        </w:rPr>
        <w:t>přístrojů</w:t>
      </w:r>
      <w:r w:rsidR="00E3056E" w:rsidRPr="00806E24">
        <w:rPr>
          <w:rFonts w:asciiTheme="minorHAnsi" w:hAnsiTheme="minorHAnsi" w:cstheme="minorHAnsi"/>
          <w:color w:val="auto"/>
          <w:sz w:val="28"/>
          <w:szCs w:val="28"/>
        </w:rPr>
        <w:t xml:space="preserve"> a ventilační režimy</w:t>
      </w:r>
    </w:p>
    <w:p w14:paraId="1DF307AC" w14:textId="2FC32267" w:rsidR="00F17386" w:rsidRDefault="00F17386" w:rsidP="00F173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4384A6F5" w14:textId="0E25E91E" w:rsidR="005F4E9B" w:rsidRPr="00F46357" w:rsidRDefault="00832238" w:rsidP="00832238">
      <w:pPr>
        <w:pStyle w:val="Default"/>
        <w:rPr>
          <w:rFonts w:asciiTheme="minorHAnsi" w:hAnsiTheme="minorHAnsi" w:cstheme="minorHAnsi"/>
          <w:color w:val="auto"/>
        </w:rPr>
      </w:pPr>
      <w:r w:rsidRPr="00F46357">
        <w:rPr>
          <w:rFonts w:asciiTheme="minorHAnsi" w:hAnsiTheme="minorHAnsi" w:cstheme="minorHAnsi"/>
          <w:color w:val="auto"/>
        </w:rPr>
        <w:t>Léčba přetlakem v dýchacích cestách je rozdělována podle charakteristik používaného přetlaku: CPAP (</w:t>
      </w:r>
      <w:proofErr w:type="spellStart"/>
      <w:r w:rsidR="001238BD" w:rsidRPr="00F46357">
        <w:rPr>
          <w:rFonts w:asciiTheme="minorHAnsi" w:hAnsiTheme="minorHAnsi" w:cstheme="minorHAnsi"/>
          <w:color w:val="auto"/>
        </w:rPr>
        <w:t>Co</w:t>
      </w:r>
      <w:r w:rsidR="001238BD">
        <w:rPr>
          <w:rFonts w:asciiTheme="minorHAnsi" w:hAnsiTheme="minorHAnsi" w:cstheme="minorHAnsi"/>
          <w:color w:val="auto"/>
        </w:rPr>
        <w:t>nstant</w:t>
      </w:r>
      <w:proofErr w:type="spellEnd"/>
      <w:r w:rsidR="001238BD" w:rsidRPr="00F46357">
        <w:rPr>
          <w:rFonts w:asciiTheme="minorHAnsi" w:hAnsiTheme="minorHAnsi" w:cstheme="minorHAnsi"/>
          <w:color w:val="auto"/>
        </w:rPr>
        <w:t xml:space="preserve"> </w:t>
      </w:r>
      <w:r w:rsidRPr="00F46357">
        <w:rPr>
          <w:rFonts w:asciiTheme="minorHAnsi" w:hAnsiTheme="minorHAnsi" w:cstheme="minorHAnsi"/>
          <w:color w:val="auto"/>
        </w:rPr>
        <w:t xml:space="preserve">Positive </w:t>
      </w:r>
      <w:proofErr w:type="spellStart"/>
      <w:r w:rsidRPr="00F46357">
        <w:rPr>
          <w:rFonts w:asciiTheme="minorHAnsi" w:hAnsiTheme="minorHAnsi" w:cstheme="minorHAnsi"/>
          <w:color w:val="auto"/>
        </w:rPr>
        <w:t>Airway</w:t>
      </w:r>
      <w:proofErr w:type="spellEnd"/>
      <w:r w:rsidRPr="00F4635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46357">
        <w:rPr>
          <w:rFonts w:asciiTheme="minorHAnsi" w:hAnsiTheme="minorHAnsi" w:cstheme="minorHAnsi"/>
          <w:color w:val="auto"/>
        </w:rPr>
        <w:t>Pressure</w:t>
      </w:r>
      <w:proofErr w:type="spellEnd"/>
      <w:r w:rsidR="00D60759">
        <w:rPr>
          <w:rFonts w:asciiTheme="minorHAnsi" w:hAnsiTheme="minorHAnsi" w:cstheme="minorHAnsi"/>
          <w:color w:val="auto"/>
        </w:rPr>
        <w:t xml:space="preserve"> – </w:t>
      </w:r>
      <w:r w:rsidR="001238BD">
        <w:rPr>
          <w:rFonts w:asciiTheme="minorHAnsi" w:hAnsiTheme="minorHAnsi" w:cstheme="minorHAnsi"/>
          <w:color w:val="auto"/>
        </w:rPr>
        <w:t>konstantní</w:t>
      </w:r>
      <w:r w:rsidR="001238BD">
        <w:rPr>
          <w:rFonts w:asciiTheme="minorHAnsi" w:hAnsiTheme="minorHAnsi" w:cstheme="minorHAnsi"/>
          <w:color w:val="auto"/>
        </w:rPr>
        <w:t xml:space="preserve"> </w:t>
      </w:r>
      <w:r w:rsidR="00D60759">
        <w:rPr>
          <w:rFonts w:asciiTheme="minorHAnsi" w:hAnsiTheme="minorHAnsi" w:cstheme="minorHAnsi"/>
          <w:color w:val="auto"/>
        </w:rPr>
        <w:t>přetlak v dýchacích cestách</w:t>
      </w:r>
      <w:r w:rsidRPr="00F46357">
        <w:rPr>
          <w:rFonts w:asciiTheme="minorHAnsi" w:hAnsiTheme="minorHAnsi" w:cstheme="minorHAnsi"/>
          <w:color w:val="auto"/>
        </w:rPr>
        <w:t>), BPAP (</w:t>
      </w:r>
      <w:proofErr w:type="spellStart"/>
      <w:r w:rsidRPr="00F46357">
        <w:rPr>
          <w:rFonts w:asciiTheme="minorHAnsi" w:hAnsiTheme="minorHAnsi" w:cstheme="minorHAnsi"/>
          <w:color w:val="auto"/>
        </w:rPr>
        <w:t>Bilevel</w:t>
      </w:r>
      <w:proofErr w:type="spellEnd"/>
      <w:r w:rsidRPr="00F46357">
        <w:rPr>
          <w:rFonts w:asciiTheme="minorHAnsi" w:hAnsiTheme="minorHAnsi" w:cstheme="minorHAnsi"/>
          <w:color w:val="auto"/>
        </w:rPr>
        <w:t xml:space="preserve"> Positive </w:t>
      </w:r>
      <w:proofErr w:type="spellStart"/>
      <w:r w:rsidRPr="00F46357">
        <w:rPr>
          <w:rFonts w:asciiTheme="minorHAnsi" w:hAnsiTheme="minorHAnsi" w:cstheme="minorHAnsi"/>
          <w:color w:val="auto"/>
        </w:rPr>
        <w:t>Airway</w:t>
      </w:r>
      <w:proofErr w:type="spellEnd"/>
      <w:r w:rsidRPr="00F4635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46357">
        <w:rPr>
          <w:rFonts w:asciiTheme="minorHAnsi" w:hAnsiTheme="minorHAnsi" w:cstheme="minorHAnsi"/>
          <w:color w:val="auto"/>
        </w:rPr>
        <w:t>Pressure</w:t>
      </w:r>
      <w:proofErr w:type="spellEnd"/>
      <w:r w:rsidR="00D60759">
        <w:rPr>
          <w:rFonts w:asciiTheme="minorHAnsi" w:hAnsiTheme="minorHAnsi" w:cstheme="minorHAnsi"/>
          <w:color w:val="auto"/>
        </w:rPr>
        <w:t xml:space="preserve"> – dvouúrovňový přetlak v dýchacích cestách</w:t>
      </w:r>
      <w:r w:rsidRPr="00F46357">
        <w:rPr>
          <w:rFonts w:asciiTheme="minorHAnsi" w:hAnsiTheme="minorHAnsi" w:cstheme="minorHAnsi"/>
          <w:color w:val="auto"/>
        </w:rPr>
        <w:t xml:space="preserve">), </w:t>
      </w:r>
      <w:proofErr w:type="spellStart"/>
      <w:r w:rsidRPr="00F46357">
        <w:rPr>
          <w:rFonts w:asciiTheme="minorHAnsi" w:hAnsiTheme="minorHAnsi" w:cstheme="minorHAnsi"/>
          <w:color w:val="auto"/>
        </w:rPr>
        <w:t>autotitrační</w:t>
      </w:r>
      <w:proofErr w:type="spellEnd"/>
      <w:r w:rsidRPr="00F46357">
        <w:rPr>
          <w:rFonts w:asciiTheme="minorHAnsi" w:hAnsiTheme="minorHAnsi" w:cstheme="minorHAnsi"/>
          <w:color w:val="auto"/>
        </w:rPr>
        <w:t xml:space="preserve"> CPAP (APAP), </w:t>
      </w:r>
      <w:proofErr w:type="spellStart"/>
      <w:r w:rsidRPr="00F46357">
        <w:rPr>
          <w:rFonts w:asciiTheme="minorHAnsi" w:hAnsiTheme="minorHAnsi" w:cstheme="minorHAnsi"/>
          <w:color w:val="auto"/>
        </w:rPr>
        <w:t>autotitrační</w:t>
      </w:r>
      <w:proofErr w:type="spellEnd"/>
      <w:r w:rsidRPr="00F46357">
        <w:rPr>
          <w:rFonts w:asciiTheme="minorHAnsi" w:hAnsiTheme="minorHAnsi" w:cstheme="minorHAnsi"/>
          <w:color w:val="auto"/>
        </w:rPr>
        <w:t xml:space="preserve"> BPAP (ABPAP), BPAP s objemovou podporou, ASV – adaptivní </w:t>
      </w:r>
      <w:proofErr w:type="spellStart"/>
      <w:r w:rsidRPr="00F46357">
        <w:rPr>
          <w:rFonts w:asciiTheme="minorHAnsi" w:hAnsiTheme="minorHAnsi" w:cstheme="minorHAnsi"/>
          <w:color w:val="auto"/>
        </w:rPr>
        <w:t>servoventilace</w:t>
      </w:r>
      <w:proofErr w:type="spellEnd"/>
      <w:r w:rsidRPr="00F46357">
        <w:rPr>
          <w:rFonts w:asciiTheme="minorHAnsi" w:hAnsiTheme="minorHAnsi" w:cstheme="minorHAnsi"/>
          <w:color w:val="auto"/>
        </w:rPr>
        <w:t xml:space="preserve">. Jednotlivé přístroje jsou schopny realizovat jeden či více druhů ventilačních režimů, podle čehož jsou také kategorizovány. </w:t>
      </w:r>
      <w:r>
        <w:rPr>
          <w:rFonts w:asciiTheme="minorHAnsi" w:hAnsiTheme="minorHAnsi" w:cstheme="minorHAnsi"/>
          <w:color w:val="auto"/>
        </w:rPr>
        <w:t>Jsou k dispozici varianty s telemetrií i bez teleme</w:t>
      </w:r>
      <w:r w:rsidR="009C3989">
        <w:rPr>
          <w:rFonts w:asciiTheme="minorHAnsi" w:hAnsiTheme="minorHAnsi" w:cstheme="minorHAnsi"/>
          <w:color w:val="auto"/>
        </w:rPr>
        <w:t>t</w:t>
      </w:r>
      <w:r>
        <w:rPr>
          <w:rFonts w:asciiTheme="minorHAnsi" w:hAnsiTheme="minorHAnsi" w:cstheme="minorHAnsi"/>
          <w:color w:val="auto"/>
        </w:rPr>
        <w:t xml:space="preserve">rie. </w:t>
      </w:r>
      <w:r w:rsidR="00F23CC5">
        <w:rPr>
          <w:rFonts w:asciiTheme="minorHAnsi" w:hAnsiTheme="minorHAnsi" w:cstheme="minorHAnsi"/>
          <w:color w:val="auto"/>
        </w:rPr>
        <w:t xml:space="preserve">U pacientů méně dependentních na ventilační podpoře, kdy </w:t>
      </w:r>
      <w:r w:rsidR="00B86BB2">
        <w:rPr>
          <w:rFonts w:asciiTheme="minorHAnsi" w:hAnsiTheme="minorHAnsi" w:cstheme="minorHAnsi"/>
          <w:color w:val="auto"/>
        </w:rPr>
        <w:t xml:space="preserve">je dostačujícím řešením </w:t>
      </w:r>
      <w:r w:rsidR="00F23CC5">
        <w:rPr>
          <w:rFonts w:asciiTheme="minorHAnsi" w:hAnsiTheme="minorHAnsi" w:cstheme="minorHAnsi"/>
          <w:color w:val="auto"/>
        </w:rPr>
        <w:t>aplikace NIV pouze během spánku</w:t>
      </w:r>
      <w:r w:rsidR="00B86BB2">
        <w:rPr>
          <w:rFonts w:asciiTheme="minorHAnsi" w:hAnsiTheme="minorHAnsi" w:cstheme="minorHAnsi"/>
          <w:color w:val="auto"/>
        </w:rPr>
        <w:t>,</w:t>
      </w:r>
      <w:r w:rsidR="00F23CC5">
        <w:rPr>
          <w:rFonts w:asciiTheme="minorHAnsi" w:hAnsiTheme="minorHAnsi" w:cstheme="minorHAnsi"/>
          <w:color w:val="auto"/>
        </w:rPr>
        <w:t xml:space="preserve"> většinou používáme ventilátory kategorie I. nebo II.</w:t>
      </w:r>
      <w:r w:rsidR="00B86BB2">
        <w:rPr>
          <w:rFonts w:asciiTheme="minorHAnsi" w:hAnsiTheme="minorHAnsi" w:cstheme="minorHAnsi"/>
          <w:color w:val="auto"/>
        </w:rPr>
        <w:t xml:space="preserve"> </w:t>
      </w:r>
      <w:r w:rsidR="00F23CC5">
        <w:rPr>
          <w:rFonts w:asciiTheme="minorHAnsi" w:hAnsiTheme="minorHAnsi" w:cstheme="minorHAnsi"/>
          <w:color w:val="auto"/>
        </w:rPr>
        <w:t xml:space="preserve">(viz níže uvedený přehled). </w:t>
      </w:r>
      <w:r w:rsidRPr="00F46357">
        <w:rPr>
          <w:rFonts w:asciiTheme="minorHAnsi" w:hAnsiTheme="minorHAnsi" w:cstheme="minorHAnsi"/>
          <w:color w:val="auto"/>
        </w:rPr>
        <w:t>Pro případy, kdy je ke korekci hypoventilace zapotřebí IPAP</w:t>
      </w:r>
      <w:r w:rsidR="00B86BB2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B86BB2">
        <w:rPr>
          <w:rFonts w:asciiTheme="minorHAnsi" w:hAnsiTheme="minorHAnsi" w:cstheme="minorHAnsi"/>
          <w:color w:val="auto"/>
        </w:rPr>
        <w:t>Inspiratory</w:t>
      </w:r>
      <w:proofErr w:type="spellEnd"/>
      <w:r w:rsidR="00B86BB2">
        <w:rPr>
          <w:rFonts w:asciiTheme="minorHAnsi" w:hAnsiTheme="minorHAnsi" w:cstheme="minorHAnsi"/>
          <w:color w:val="auto"/>
        </w:rPr>
        <w:t xml:space="preserve"> Positive </w:t>
      </w:r>
      <w:proofErr w:type="spellStart"/>
      <w:r w:rsidR="00B86BB2">
        <w:rPr>
          <w:rFonts w:asciiTheme="minorHAnsi" w:hAnsiTheme="minorHAnsi" w:cstheme="minorHAnsi"/>
          <w:color w:val="auto"/>
        </w:rPr>
        <w:t>Airway</w:t>
      </w:r>
      <w:proofErr w:type="spellEnd"/>
      <w:r w:rsidR="00B86BB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B86BB2">
        <w:rPr>
          <w:rFonts w:asciiTheme="minorHAnsi" w:hAnsiTheme="minorHAnsi" w:cstheme="minorHAnsi"/>
          <w:color w:val="auto"/>
        </w:rPr>
        <w:t>Pressure</w:t>
      </w:r>
      <w:proofErr w:type="spellEnd"/>
      <w:r w:rsidR="00B86BB2">
        <w:rPr>
          <w:rFonts w:asciiTheme="minorHAnsi" w:hAnsiTheme="minorHAnsi" w:cstheme="minorHAnsi"/>
          <w:color w:val="auto"/>
        </w:rPr>
        <w:t xml:space="preserve"> – tlak aplikovaný v průběhu nádechu) </w:t>
      </w:r>
      <w:r w:rsidRPr="00F46357">
        <w:rPr>
          <w:rFonts w:asciiTheme="minorHAnsi" w:hAnsiTheme="minorHAnsi" w:cstheme="minorHAnsi"/>
          <w:color w:val="auto"/>
        </w:rPr>
        <w:t xml:space="preserve">přes 25 </w:t>
      </w:r>
      <w:r w:rsidR="00A95869">
        <w:rPr>
          <w:rFonts w:asciiTheme="minorHAnsi" w:hAnsiTheme="minorHAnsi" w:cstheme="minorHAnsi"/>
          <w:color w:val="auto"/>
        </w:rPr>
        <w:t>cm H</w:t>
      </w:r>
      <w:r w:rsidR="00A95869" w:rsidRPr="00AD288F">
        <w:rPr>
          <w:rFonts w:asciiTheme="minorHAnsi" w:hAnsiTheme="minorHAnsi" w:cstheme="minorHAnsi"/>
          <w:color w:val="auto"/>
          <w:vertAlign w:val="subscript"/>
        </w:rPr>
        <w:t>2</w:t>
      </w:r>
      <w:r w:rsidR="00A95869">
        <w:rPr>
          <w:rFonts w:asciiTheme="minorHAnsi" w:hAnsiTheme="minorHAnsi" w:cstheme="minorHAnsi"/>
          <w:color w:val="auto"/>
        </w:rPr>
        <w:t>O</w:t>
      </w:r>
      <w:r w:rsidRPr="00F46357">
        <w:rPr>
          <w:rFonts w:asciiTheme="minorHAnsi" w:hAnsiTheme="minorHAnsi" w:cstheme="minorHAnsi"/>
          <w:color w:val="auto"/>
        </w:rPr>
        <w:t xml:space="preserve"> nebo je pacient dependentní na ventilační podpoře i během bdělosti, je indikována NIV pokročilejšími typy ventilátorů</w:t>
      </w:r>
      <w:r w:rsidR="005F4E9B">
        <w:rPr>
          <w:rFonts w:asciiTheme="minorHAnsi" w:hAnsiTheme="minorHAnsi" w:cstheme="minorHAnsi"/>
          <w:color w:val="auto"/>
        </w:rPr>
        <w:t>,</w:t>
      </w:r>
      <w:r w:rsidRPr="00F46357">
        <w:rPr>
          <w:rFonts w:asciiTheme="minorHAnsi" w:hAnsiTheme="minorHAnsi" w:cstheme="minorHAnsi"/>
          <w:color w:val="auto"/>
        </w:rPr>
        <w:t xml:space="preserve"> </w:t>
      </w:r>
      <w:r w:rsidR="00B86BB2">
        <w:rPr>
          <w:rFonts w:asciiTheme="minorHAnsi" w:hAnsiTheme="minorHAnsi" w:cstheme="minorHAnsi"/>
          <w:color w:val="auto"/>
        </w:rPr>
        <w:t xml:space="preserve">tj. </w:t>
      </w:r>
      <w:r w:rsidR="00F23CC5">
        <w:rPr>
          <w:rFonts w:asciiTheme="minorHAnsi" w:hAnsiTheme="minorHAnsi" w:cstheme="minorHAnsi"/>
          <w:color w:val="auto"/>
        </w:rPr>
        <w:t xml:space="preserve">kategorie III. </w:t>
      </w:r>
      <w:r w:rsidR="00B86BB2">
        <w:rPr>
          <w:rFonts w:asciiTheme="minorHAnsi" w:hAnsiTheme="minorHAnsi" w:cstheme="minorHAnsi"/>
          <w:color w:val="auto"/>
        </w:rPr>
        <w:t>nebo</w:t>
      </w:r>
      <w:r w:rsidR="00F23CC5">
        <w:rPr>
          <w:rFonts w:asciiTheme="minorHAnsi" w:hAnsiTheme="minorHAnsi" w:cstheme="minorHAnsi"/>
          <w:color w:val="auto"/>
        </w:rPr>
        <w:t xml:space="preserve"> IV. </w:t>
      </w:r>
      <w:r w:rsidRPr="00F46357">
        <w:rPr>
          <w:rFonts w:asciiTheme="minorHAnsi" w:hAnsiTheme="minorHAnsi" w:cstheme="minorHAnsi"/>
          <w:color w:val="auto"/>
        </w:rPr>
        <w:t xml:space="preserve">s možností nastavení duálního režimu ventilace pro spánek a bdělost, </w:t>
      </w:r>
      <w:r w:rsidR="004A0BC1">
        <w:rPr>
          <w:rFonts w:asciiTheme="minorHAnsi" w:hAnsiTheme="minorHAnsi" w:cstheme="minorHAnsi"/>
          <w:color w:val="auto"/>
        </w:rPr>
        <w:t xml:space="preserve">integrovanou baterií, </w:t>
      </w:r>
      <w:r w:rsidRPr="00F46357">
        <w:rPr>
          <w:rFonts w:asciiTheme="minorHAnsi" w:hAnsiTheme="minorHAnsi" w:cstheme="minorHAnsi"/>
          <w:color w:val="auto"/>
        </w:rPr>
        <w:t xml:space="preserve">případně MPV (náustková </w:t>
      </w:r>
      <w:r w:rsidR="005F4E9B" w:rsidRPr="00F46357">
        <w:rPr>
          <w:rFonts w:asciiTheme="minorHAnsi" w:hAnsiTheme="minorHAnsi" w:cstheme="minorHAnsi"/>
          <w:color w:val="auto"/>
        </w:rPr>
        <w:t xml:space="preserve">ventilace – </w:t>
      </w:r>
      <w:proofErr w:type="spellStart"/>
      <w:r w:rsidR="005F4E9B" w:rsidRPr="00F46357">
        <w:rPr>
          <w:rFonts w:asciiTheme="minorHAnsi" w:hAnsiTheme="minorHAnsi" w:cstheme="minorHAnsi"/>
          <w:color w:val="auto"/>
        </w:rPr>
        <w:t>MouthPiece</w:t>
      </w:r>
      <w:proofErr w:type="spellEnd"/>
      <w:r w:rsidRPr="00F4635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46357">
        <w:rPr>
          <w:rFonts w:asciiTheme="minorHAnsi" w:hAnsiTheme="minorHAnsi" w:cstheme="minorHAnsi"/>
          <w:color w:val="auto"/>
        </w:rPr>
        <w:t>Ventilation</w:t>
      </w:r>
      <w:proofErr w:type="spellEnd"/>
      <w:r w:rsidRPr="00F46357">
        <w:rPr>
          <w:rFonts w:asciiTheme="minorHAnsi" w:hAnsiTheme="minorHAnsi" w:cstheme="minorHAnsi"/>
          <w:color w:val="auto"/>
        </w:rPr>
        <w:t xml:space="preserve">). </w:t>
      </w:r>
    </w:p>
    <w:p w14:paraId="6C0B9B9D" w14:textId="77777777" w:rsidR="00832238" w:rsidRPr="00DC171C" w:rsidRDefault="00832238" w:rsidP="00F173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38E66D8D" w14:textId="4F0F7330" w:rsidR="00C650F9" w:rsidRPr="007E7D2A" w:rsidRDefault="00C650F9" w:rsidP="00F17386">
      <w:pPr>
        <w:pStyle w:val="Default"/>
        <w:rPr>
          <w:rFonts w:asciiTheme="minorHAnsi" w:hAnsiTheme="minorHAnsi" w:cstheme="minorHAnsi"/>
          <w:b/>
          <w:bCs/>
        </w:rPr>
      </w:pPr>
      <w:r w:rsidRPr="007E7D2A">
        <w:rPr>
          <w:rFonts w:asciiTheme="minorHAnsi" w:hAnsiTheme="minorHAnsi" w:cstheme="minorHAnsi"/>
          <w:b/>
          <w:bCs/>
        </w:rPr>
        <w:t>Ventilační režimy:</w:t>
      </w:r>
    </w:p>
    <w:p w14:paraId="394F5624" w14:textId="77777777" w:rsidR="00BC2B08" w:rsidRPr="00A31C77" w:rsidRDefault="00BC2B08" w:rsidP="00BC2B08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35413F4D" w14:textId="7A375309" w:rsidR="00C650F9" w:rsidRPr="002E1F50" w:rsidRDefault="00C650F9" w:rsidP="00C650F9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2E1F50">
        <w:rPr>
          <w:rFonts w:asciiTheme="minorHAnsi" w:hAnsiTheme="minorHAnsi" w:cstheme="minorHAnsi"/>
          <w:color w:val="auto"/>
          <w:u w:val="single"/>
        </w:rPr>
        <w:t>CPAP</w:t>
      </w:r>
    </w:p>
    <w:p w14:paraId="23262BFD" w14:textId="17A97A60" w:rsidR="00C650F9" w:rsidRPr="00C650F9" w:rsidRDefault="00A31362" w:rsidP="00C650F9">
      <w:pPr>
        <w:pStyle w:val="Default"/>
        <w:rPr>
          <w:rFonts w:asciiTheme="minorHAnsi" w:hAnsiTheme="minorHAnsi" w:cstheme="minorHAnsi"/>
          <w:color w:val="auto"/>
        </w:rPr>
      </w:pPr>
      <w:r w:rsidRPr="00DB4DB2">
        <w:rPr>
          <w:rFonts w:asciiTheme="minorHAnsi" w:hAnsiTheme="minorHAnsi" w:cstheme="minorHAnsi"/>
          <w:color w:val="auto"/>
        </w:rPr>
        <w:t xml:space="preserve">Režim </w:t>
      </w:r>
      <w:r w:rsidR="002E4A39">
        <w:rPr>
          <w:rFonts w:asciiTheme="minorHAnsi" w:hAnsiTheme="minorHAnsi" w:cstheme="minorHAnsi"/>
          <w:color w:val="auto"/>
        </w:rPr>
        <w:t>konstantního</w:t>
      </w:r>
      <w:r w:rsidRPr="00DB4DB2">
        <w:rPr>
          <w:rFonts w:asciiTheme="minorHAnsi" w:hAnsiTheme="minorHAnsi" w:cstheme="minorHAnsi"/>
          <w:color w:val="auto"/>
        </w:rPr>
        <w:t xml:space="preserve"> jednoúrovňového přetlaku. </w:t>
      </w:r>
      <w:r w:rsidR="008E341A" w:rsidRPr="00DB4DB2">
        <w:rPr>
          <w:rFonts w:asciiTheme="minorHAnsi" w:hAnsiTheme="minorHAnsi" w:cstheme="minorHAnsi"/>
          <w:color w:val="auto"/>
        </w:rPr>
        <w:t xml:space="preserve">Vzhledem k absenci rozdílu tlaků mezi nádechem a výdechem se nejedná o </w:t>
      </w:r>
      <w:r w:rsidR="00F646D5">
        <w:rPr>
          <w:rFonts w:asciiTheme="minorHAnsi" w:hAnsiTheme="minorHAnsi" w:cstheme="minorHAnsi"/>
          <w:color w:val="auto"/>
        </w:rPr>
        <w:t>NIV</w:t>
      </w:r>
      <w:r w:rsidR="008E341A" w:rsidRPr="00DB4DB2">
        <w:rPr>
          <w:rFonts w:asciiTheme="minorHAnsi" w:hAnsiTheme="minorHAnsi" w:cstheme="minorHAnsi"/>
          <w:color w:val="auto"/>
        </w:rPr>
        <w:t xml:space="preserve"> v pravém slova smyslu.</w:t>
      </w:r>
      <w:r w:rsidR="00A43E04" w:rsidRPr="00DB4DB2">
        <w:rPr>
          <w:rFonts w:asciiTheme="minorHAnsi" w:hAnsiTheme="minorHAnsi" w:cstheme="minorHAnsi"/>
          <w:color w:val="auto"/>
        </w:rPr>
        <w:t xml:space="preserve"> </w:t>
      </w:r>
      <w:r w:rsidR="00DB4DB2">
        <w:rPr>
          <w:rFonts w:asciiTheme="minorHAnsi" w:hAnsiTheme="minorHAnsi" w:cstheme="minorHAnsi"/>
          <w:color w:val="auto"/>
        </w:rPr>
        <w:t xml:space="preserve">Bývá </w:t>
      </w:r>
      <w:r w:rsidR="006A0C3F">
        <w:rPr>
          <w:rFonts w:asciiTheme="minorHAnsi" w:hAnsiTheme="minorHAnsi" w:cstheme="minorHAnsi"/>
          <w:color w:val="auto"/>
        </w:rPr>
        <w:t xml:space="preserve">užíván v situacích, </w:t>
      </w:r>
      <w:r w:rsidR="00DB4DB2" w:rsidRPr="00AD288F">
        <w:rPr>
          <w:rFonts w:asciiTheme="minorHAnsi" w:hAnsiTheme="minorHAnsi" w:cstheme="minorHAnsi"/>
        </w:rPr>
        <w:t>kdy dochází k</w:t>
      </w:r>
      <w:r w:rsidR="00723B34">
        <w:rPr>
          <w:rFonts w:asciiTheme="minorHAnsi" w:hAnsiTheme="minorHAnsi" w:cstheme="minorHAnsi"/>
        </w:rPr>
        <w:t xml:space="preserve"> reverzibilní </w:t>
      </w:r>
      <w:r w:rsidR="006A0C3F">
        <w:rPr>
          <w:rFonts w:asciiTheme="minorHAnsi" w:hAnsiTheme="minorHAnsi" w:cstheme="minorHAnsi"/>
        </w:rPr>
        <w:t>obstrukc</w:t>
      </w:r>
      <w:r w:rsidR="00723B34">
        <w:rPr>
          <w:rFonts w:asciiTheme="minorHAnsi" w:hAnsiTheme="minorHAnsi" w:cstheme="minorHAnsi"/>
        </w:rPr>
        <w:t>i</w:t>
      </w:r>
      <w:r w:rsidR="006A0C3F">
        <w:rPr>
          <w:rFonts w:asciiTheme="minorHAnsi" w:hAnsiTheme="minorHAnsi" w:cstheme="minorHAnsi"/>
        </w:rPr>
        <w:t xml:space="preserve"> horních dýchacích cest či průdušnice</w:t>
      </w:r>
      <w:r w:rsidR="00DB4DB2" w:rsidRPr="00AD288F">
        <w:rPr>
          <w:rFonts w:asciiTheme="minorHAnsi" w:hAnsiTheme="minorHAnsi" w:cstheme="minorHAnsi"/>
        </w:rPr>
        <w:t xml:space="preserve">. </w:t>
      </w:r>
      <w:r w:rsidR="00723B34">
        <w:rPr>
          <w:rFonts w:asciiTheme="minorHAnsi" w:hAnsiTheme="minorHAnsi" w:cstheme="minorHAnsi"/>
        </w:rPr>
        <w:t>CPAP pak funguje jako pneumatická dlaha</w:t>
      </w:r>
      <w:r w:rsidR="003A28C2">
        <w:rPr>
          <w:rFonts w:asciiTheme="minorHAnsi" w:hAnsiTheme="minorHAnsi" w:cstheme="minorHAnsi"/>
        </w:rPr>
        <w:t xml:space="preserve"> a zajistí rozšíření a o</w:t>
      </w:r>
      <w:r w:rsidR="00DB4DB2" w:rsidRPr="00AD288F">
        <w:rPr>
          <w:rFonts w:asciiTheme="minorHAnsi" w:hAnsiTheme="minorHAnsi" w:cstheme="minorHAnsi"/>
        </w:rPr>
        <w:t>bnovení průchodnost</w:t>
      </w:r>
      <w:r w:rsidR="00723B34">
        <w:rPr>
          <w:rFonts w:asciiTheme="minorHAnsi" w:hAnsiTheme="minorHAnsi" w:cstheme="minorHAnsi"/>
        </w:rPr>
        <w:t>i</w:t>
      </w:r>
      <w:r w:rsidR="00DB4DB2" w:rsidRPr="00AD288F">
        <w:rPr>
          <w:rFonts w:asciiTheme="minorHAnsi" w:hAnsiTheme="minorHAnsi" w:cstheme="minorHAnsi"/>
        </w:rPr>
        <w:t xml:space="preserve"> dýchacích cest v průběhu dechového cyklu</w:t>
      </w:r>
      <w:r w:rsidR="003A28C2">
        <w:rPr>
          <w:rFonts w:asciiTheme="minorHAnsi" w:hAnsiTheme="minorHAnsi" w:cstheme="minorHAnsi"/>
        </w:rPr>
        <w:t xml:space="preserve">. </w:t>
      </w:r>
      <w:r w:rsidR="00C650F9" w:rsidRPr="00DB4DB2">
        <w:rPr>
          <w:rFonts w:asciiTheme="minorHAnsi" w:hAnsiTheme="minorHAnsi" w:cstheme="minorHAnsi"/>
          <w:color w:val="auto"/>
        </w:rPr>
        <w:t xml:space="preserve">Léčba </w:t>
      </w:r>
      <w:proofErr w:type="spellStart"/>
      <w:r w:rsidR="003A28C2">
        <w:rPr>
          <w:rFonts w:asciiTheme="minorHAnsi" w:hAnsiTheme="minorHAnsi" w:cstheme="minorHAnsi"/>
          <w:color w:val="auto"/>
        </w:rPr>
        <w:t>CPAPem</w:t>
      </w:r>
      <w:proofErr w:type="spellEnd"/>
      <w:r w:rsidR="003A28C2">
        <w:rPr>
          <w:rFonts w:asciiTheme="minorHAnsi" w:hAnsiTheme="minorHAnsi" w:cstheme="minorHAnsi"/>
          <w:color w:val="auto"/>
        </w:rPr>
        <w:t xml:space="preserve"> </w:t>
      </w:r>
      <w:r w:rsidR="008E341A" w:rsidRPr="00DB4DB2">
        <w:rPr>
          <w:rFonts w:asciiTheme="minorHAnsi" w:hAnsiTheme="minorHAnsi" w:cstheme="minorHAnsi"/>
          <w:color w:val="auto"/>
        </w:rPr>
        <w:t xml:space="preserve">je </w:t>
      </w:r>
      <w:r w:rsidR="00C650F9" w:rsidRPr="00DB4DB2">
        <w:rPr>
          <w:rFonts w:asciiTheme="minorHAnsi" w:hAnsiTheme="minorHAnsi" w:cstheme="minorHAnsi"/>
          <w:color w:val="auto"/>
        </w:rPr>
        <w:t xml:space="preserve">indikována </w:t>
      </w:r>
      <w:r w:rsidR="003A28C2">
        <w:rPr>
          <w:rFonts w:asciiTheme="minorHAnsi" w:hAnsiTheme="minorHAnsi" w:cstheme="minorHAnsi"/>
          <w:color w:val="auto"/>
        </w:rPr>
        <w:t xml:space="preserve">především </w:t>
      </w:r>
      <w:r w:rsidR="00C650F9" w:rsidRPr="00DB4DB2">
        <w:rPr>
          <w:rFonts w:asciiTheme="minorHAnsi" w:hAnsiTheme="minorHAnsi" w:cstheme="minorHAnsi"/>
          <w:color w:val="auto"/>
        </w:rPr>
        <w:t xml:space="preserve">pro </w:t>
      </w:r>
      <w:r w:rsidRPr="00DB4DB2">
        <w:rPr>
          <w:rFonts w:asciiTheme="minorHAnsi" w:hAnsiTheme="minorHAnsi" w:cstheme="minorHAnsi"/>
          <w:color w:val="auto"/>
        </w:rPr>
        <w:t xml:space="preserve">pacienty s </w:t>
      </w:r>
      <w:r w:rsidR="00C650F9" w:rsidRPr="00DB4DB2">
        <w:rPr>
          <w:rFonts w:asciiTheme="minorHAnsi" w:hAnsiTheme="minorHAnsi" w:cstheme="minorHAnsi"/>
          <w:color w:val="auto"/>
        </w:rPr>
        <w:t xml:space="preserve">OSA </w:t>
      </w:r>
      <w:r w:rsidRPr="00DB4DB2">
        <w:rPr>
          <w:rFonts w:asciiTheme="minorHAnsi" w:hAnsiTheme="minorHAnsi" w:cstheme="minorHAnsi"/>
          <w:color w:val="auto"/>
        </w:rPr>
        <w:t>nebo CSA</w:t>
      </w:r>
      <w:r w:rsidR="00FA7E31">
        <w:rPr>
          <w:rFonts w:asciiTheme="minorHAnsi" w:hAnsiTheme="minorHAnsi" w:cstheme="minorHAnsi"/>
          <w:color w:val="auto"/>
        </w:rPr>
        <w:t xml:space="preserve"> (centrální spánkovou apnoí)</w:t>
      </w:r>
      <w:r>
        <w:rPr>
          <w:rFonts w:asciiTheme="minorHAnsi" w:hAnsiTheme="minorHAnsi" w:cstheme="minorHAnsi"/>
          <w:color w:val="auto"/>
        </w:rPr>
        <w:t xml:space="preserve"> s </w:t>
      </w:r>
      <w:r w:rsidR="00C650F9" w:rsidRPr="00C650F9">
        <w:rPr>
          <w:rFonts w:asciiTheme="minorHAnsi" w:hAnsiTheme="minorHAnsi" w:cstheme="minorHAnsi"/>
          <w:color w:val="auto"/>
        </w:rPr>
        <w:t xml:space="preserve">AHI </w:t>
      </w:r>
      <w:r w:rsidR="00FA7E31">
        <w:rPr>
          <w:rFonts w:asciiTheme="minorHAnsi" w:hAnsiTheme="minorHAnsi" w:cstheme="minorHAnsi"/>
          <w:color w:val="auto"/>
        </w:rPr>
        <w:t xml:space="preserve">(apnoe </w:t>
      </w:r>
      <w:r w:rsidR="00FA7E31" w:rsidRPr="00C23E33">
        <w:rPr>
          <w:rFonts w:asciiTheme="minorHAnsi" w:hAnsiTheme="minorHAnsi" w:cstheme="minorHAnsi"/>
          <w:color w:val="auto"/>
        </w:rPr>
        <w:t xml:space="preserve">/ </w:t>
      </w:r>
      <w:proofErr w:type="spellStart"/>
      <w:r w:rsidR="00FA7E31">
        <w:rPr>
          <w:rFonts w:asciiTheme="minorHAnsi" w:hAnsiTheme="minorHAnsi" w:cstheme="minorHAnsi"/>
          <w:color w:val="auto"/>
        </w:rPr>
        <w:t>hypopnoe</w:t>
      </w:r>
      <w:proofErr w:type="spellEnd"/>
      <w:r w:rsidR="00FA7E31">
        <w:rPr>
          <w:rFonts w:asciiTheme="minorHAnsi" w:hAnsiTheme="minorHAnsi" w:cstheme="minorHAnsi"/>
          <w:color w:val="auto"/>
        </w:rPr>
        <w:t xml:space="preserve"> indexem) </w:t>
      </w:r>
      <w:r>
        <w:rPr>
          <w:rFonts w:asciiTheme="minorHAnsi" w:hAnsiTheme="minorHAnsi" w:cstheme="minorHAnsi"/>
          <w:color w:val="auto"/>
        </w:rPr>
        <w:t>≥</w:t>
      </w:r>
      <w:r w:rsidR="00C650F9" w:rsidRPr="00C650F9">
        <w:rPr>
          <w:rFonts w:asciiTheme="minorHAnsi" w:hAnsiTheme="minorHAnsi" w:cstheme="minorHAnsi"/>
          <w:color w:val="auto"/>
        </w:rPr>
        <w:t xml:space="preserve"> 15/h</w:t>
      </w:r>
      <w:r>
        <w:rPr>
          <w:rFonts w:asciiTheme="minorHAnsi" w:hAnsiTheme="minorHAnsi" w:cstheme="minorHAnsi"/>
          <w:color w:val="auto"/>
        </w:rPr>
        <w:t xml:space="preserve"> a prokázaným efektem</w:t>
      </w:r>
      <w:r w:rsidR="00721065">
        <w:rPr>
          <w:rFonts w:asciiTheme="minorHAnsi" w:hAnsiTheme="minorHAnsi" w:cstheme="minorHAnsi"/>
          <w:color w:val="auto"/>
        </w:rPr>
        <w:t xml:space="preserve"> tohoto režimu.</w:t>
      </w:r>
      <w:r w:rsidR="00C650F9" w:rsidRPr="00C650F9">
        <w:rPr>
          <w:rFonts w:asciiTheme="minorHAnsi" w:hAnsiTheme="minorHAnsi" w:cstheme="minorHAnsi"/>
          <w:color w:val="auto"/>
        </w:rPr>
        <w:t xml:space="preserve"> </w:t>
      </w:r>
    </w:p>
    <w:p w14:paraId="0A725989" w14:textId="77777777" w:rsidR="00C650F9" w:rsidRPr="00C650F9" w:rsidRDefault="00C650F9" w:rsidP="00C650F9">
      <w:pPr>
        <w:pStyle w:val="Default"/>
        <w:rPr>
          <w:rFonts w:asciiTheme="minorHAnsi" w:hAnsiTheme="minorHAnsi" w:cstheme="minorHAnsi"/>
          <w:color w:val="auto"/>
        </w:rPr>
      </w:pPr>
    </w:p>
    <w:p w14:paraId="03AD149A" w14:textId="5904A1CC" w:rsidR="00721065" w:rsidRDefault="00C650F9" w:rsidP="00C650F9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2E1F50">
        <w:rPr>
          <w:rFonts w:asciiTheme="minorHAnsi" w:hAnsiTheme="minorHAnsi" w:cstheme="minorHAnsi"/>
          <w:color w:val="auto"/>
          <w:u w:val="single"/>
        </w:rPr>
        <w:t>BPAP</w:t>
      </w:r>
    </w:p>
    <w:p w14:paraId="2489CCEE" w14:textId="59642EF1" w:rsidR="00721065" w:rsidRPr="00C650F9" w:rsidRDefault="00721065" w:rsidP="00C650F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Režimy </w:t>
      </w:r>
      <w:r w:rsidR="00C650F9" w:rsidRPr="00C650F9">
        <w:rPr>
          <w:rFonts w:asciiTheme="minorHAnsi" w:hAnsiTheme="minorHAnsi" w:cstheme="minorHAnsi"/>
          <w:color w:val="auto"/>
        </w:rPr>
        <w:t>dvouúrovňov</w:t>
      </w:r>
      <w:r>
        <w:rPr>
          <w:rFonts w:asciiTheme="minorHAnsi" w:hAnsiTheme="minorHAnsi" w:cstheme="minorHAnsi"/>
          <w:color w:val="auto"/>
        </w:rPr>
        <w:t>é</w:t>
      </w:r>
      <w:r w:rsidR="00C650F9" w:rsidRPr="00C650F9">
        <w:rPr>
          <w:rFonts w:asciiTheme="minorHAnsi" w:hAnsiTheme="minorHAnsi" w:cstheme="minorHAnsi"/>
          <w:color w:val="auto"/>
        </w:rPr>
        <w:t xml:space="preserve"> ventilace </w:t>
      </w:r>
      <w:r w:rsidR="00C32D98">
        <w:rPr>
          <w:rFonts w:asciiTheme="minorHAnsi" w:hAnsiTheme="minorHAnsi" w:cstheme="minorHAnsi"/>
          <w:color w:val="auto"/>
        </w:rPr>
        <w:t xml:space="preserve">s </w:t>
      </w:r>
      <w:r w:rsidR="003D6724">
        <w:rPr>
          <w:rFonts w:asciiTheme="minorHAnsi" w:hAnsiTheme="minorHAnsi" w:cstheme="minorHAnsi"/>
          <w:color w:val="auto"/>
        </w:rPr>
        <w:t>fixně nastaven</w:t>
      </w:r>
      <w:r w:rsidR="00C32D98">
        <w:rPr>
          <w:rFonts w:asciiTheme="minorHAnsi" w:hAnsiTheme="minorHAnsi" w:cstheme="minorHAnsi"/>
          <w:color w:val="auto"/>
        </w:rPr>
        <w:t xml:space="preserve">ými </w:t>
      </w:r>
      <w:r w:rsidR="003D6724">
        <w:rPr>
          <w:rFonts w:asciiTheme="minorHAnsi" w:hAnsiTheme="minorHAnsi" w:cstheme="minorHAnsi"/>
          <w:color w:val="auto"/>
        </w:rPr>
        <w:t>hodnot</w:t>
      </w:r>
      <w:r w:rsidR="00C32D98">
        <w:rPr>
          <w:rFonts w:asciiTheme="minorHAnsi" w:hAnsiTheme="minorHAnsi" w:cstheme="minorHAnsi"/>
          <w:color w:val="auto"/>
        </w:rPr>
        <w:t>ami</w:t>
      </w:r>
      <w:r w:rsidR="003D6724">
        <w:rPr>
          <w:rFonts w:asciiTheme="minorHAnsi" w:hAnsiTheme="minorHAnsi" w:cstheme="minorHAnsi"/>
          <w:color w:val="auto"/>
        </w:rPr>
        <w:t xml:space="preserve"> </w:t>
      </w:r>
      <w:r w:rsidR="00C650F9" w:rsidRPr="00C650F9">
        <w:rPr>
          <w:rFonts w:asciiTheme="minorHAnsi" w:hAnsiTheme="minorHAnsi" w:cstheme="minorHAnsi"/>
          <w:color w:val="auto"/>
        </w:rPr>
        <w:t>IPAP</w:t>
      </w:r>
      <w:r w:rsidR="000B3C76">
        <w:rPr>
          <w:rFonts w:asciiTheme="minorHAnsi" w:hAnsiTheme="minorHAnsi" w:cstheme="minorHAnsi"/>
          <w:color w:val="auto"/>
        </w:rPr>
        <w:t xml:space="preserve"> </w:t>
      </w:r>
      <w:r w:rsidR="003D6724">
        <w:rPr>
          <w:rFonts w:asciiTheme="minorHAnsi" w:hAnsiTheme="minorHAnsi" w:cstheme="minorHAnsi"/>
          <w:color w:val="auto"/>
        </w:rPr>
        <w:t>a</w:t>
      </w:r>
      <w:r w:rsidR="00C650F9" w:rsidRPr="00C650F9">
        <w:rPr>
          <w:rFonts w:asciiTheme="minorHAnsi" w:hAnsiTheme="minorHAnsi" w:cstheme="minorHAnsi"/>
          <w:color w:val="auto"/>
        </w:rPr>
        <w:t xml:space="preserve"> EPAP</w:t>
      </w:r>
      <w:r w:rsidR="000B3C76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0B3C76">
        <w:rPr>
          <w:rFonts w:asciiTheme="minorHAnsi" w:hAnsiTheme="minorHAnsi" w:cstheme="minorHAnsi"/>
          <w:color w:val="auto"/>
        </w:rPr>
        <w:t>Expiratory</w:t>
      </w:r>
      <w:proofErr w:type="spellEnd"/>
      <w:r w:rsidR="000B3C76">
        <w:rPr>
          <w:rFonts w:asciiTheme="minorHAnsi" w:hAnsiTheme="minorHAnsi" w:cstheme="minorHAnsi"/>
          <w:color w:val="auto"/>
        </w:rPr>
        <w:t xml:space="preserve"> Positive </w:t>
      </w:r>
      <w:proofErr w:type="spellStart"/>
      <w:r w:rsidR="000B3C76">
        <w:rPr>
          <w:rFonts w:asciiTheme="minorHAnsi" w:hAnsiTheme="minorHAnsi" w:cstheme="minorHAnsi"/>
          <w:color w:val="auto"/>
        </w:rPr>
        <w:t>Airway</w:t>
      </w:r>
      <w:proofErr w:type="spellEnd"/>
      <w:r w:rsidR="000B3C7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B3C76">
        <w:rPr>
          <w:rFonts w:asciiTheme="minorHAnsi" w:hAnsiTheme="minorHAnsi" w:cstheme="minorHAnsi"/>
          <w:color w:val="auto"/>
        </w:rPr>
        <w:t>Pressure</w:t>
      </w:r>
      <w:proofErr w:type="spellEnd"/>
      <w:r w:rsidR="000B3C76">
        <w:rPr>
          <w:rFonts w:asciiTheme="minorHAnsi" w:hAnsiTheme="minorHAnsi" w:cstheme="minorHAnsi"/>
          <w:color w:val="auto"/>
        </w:rPr>
        <w:t xml:space="preserve"> – tlak aplikovaný mezi </w:t>
      </w:r>
      <w:r w:rsidR="00E32F96">
        <w:rPr>
          <w:rFonts w:asciiTheme="minorHAnsi" w:hAnsiTheme="minorHAnsi" w:cstheme="minorHAnsi"/>
          <w:color w:val="auto"/>
        </w:rPr>
        <w:t>počátkem výdechu a počátkem dalšího nádechu)</w:t>
      </w:r>
      <w:r>
        <w:rPr>
          <w:rFonts w:asciiTheme="minorHAnsi" w:hAnsiTheme="minorHAnsi" w:cstheme="minorHAnsi"/>
          <w:color w:val="auto"/>
        </w:rPr>
        <w:t xml:space="preserve">. </w:t>
      </w:r>
      <w:r w:rsidR="00FA7E31">
        <w:rPr>
          <w:rFonts w:asciiTheme="minorHAnsi" w:hAnsiTheme="minorHAnsi" w:cstheme="minorHAnsi"/>
          <w:color w:val="auto"/>
        </w:rPr>
        <w:t xml:space="preserve">Jedná se o režimy </w:t>
      </w:r>
      <w:r w:rsidR="00BE12BA" w:rsidRPr="00FA7E31">
        <w:rPr>
          <w:rFonts w:asciiTheme="minorHAnsi" w:hAnsiTheme="minorHAnsi" w:cstheme="minorHAnsi"/>
          <w:color w:val="auto"/>
        </w:rPr>
        <w:t xml:space="preserve">S – </w:t>
      </w:r>
      <w:proofErr w:type="spellStart"/>
      <w:r w:rsidR="00BE12BA" w:rsidRPr="00FA7E31">
        <w:rPr>
          <w:rFonts w:asciiTheme="minorHAnsi" w:hAnsiTheme="minorHAnsi" w:cstheme="minorHAnsi"/>
          <w:color w:val="auto"/>
        </w:rPr>
        <w:t>spontaneous</w:t>
      </w:r>
      <w:proofErr w:type="spellEnd"/>
      <w:r w:rsidR="00FA7E31" w:rsidRPr="00C23E33">
        <w:rPr>
          <w:rFonts w:asciiTheme="minorHAnsi" w:hAnsiTheme="minorHAnsi" w:cstheme="minorHAnsi"/>
          <w:color w:val="auto"/>
        </w:rPr>
        <w:t xml:space="preserve">, ST – </w:t>
      </w:r>
      <w:proofErr w:type="spellStart"/>
      <w:r w:rsidR="00FA7E31" w:rsidRPr="00C23E33">
        <w:rPr>
          <w:rFonts w:asciiTheme="minorHAnsi" w:hAnsiTheme="minorHAnsi" w:cstheme="minorHAnsi"/>
          <w:color w:val="auto"/>
        </w:rPr>
        <w:t>spontaneous</w:t>
      </w:r>
      <w:proofErr w:type="spellEnd"/>
      <w:r w:rsidR="00FA7E31" w:rsidRPr="00C23E3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FA7E31" w:rsidRPr="00C23E33">
        <w:rPr>
          <w:rFonts w:asciiTheme="minorHAnsi" w:hAnsiTheme="minorHAnsi" w:cstheme="minorHAnsi"/>
          <w:color w:val="auto"/>
        </w:rPr>
        <w:t>timed</w:t>
      </w:r>
      <w:proofErr w:type="spellEnd"/>
      <w:r w:rsidR="00FA7E31" w:rsidRPr="00C23E33">
        <w:rPr>
          <w:rFonts w:asciiTheme="minorHAnsi" w:hAnsiTheme="minorHAnsi" w:cstheme="minorHAnsi"/>
          <w:color w:val="auto"/>
        </w:rPr>
        <w:t xml:space="preserve">, PC – </w:t>
      </w:r>
      <w:proofErr w:type="spellStart"/>
      <w:r w:rsidR="00FA7E31" w:rsidRPr="00C23E33">
        <w:rPr>
          <w:rFonts w:asciiTheme="minorHAnsi" w:hAnsiTheme="minorHAnsi" w:cstheme="minorHAnsi"/>
          <w:color w:val="auto"/>
        </w:rPr>
        <w:t>pressure</w:t>
      </w:r>
      <w:proofErr w:type="spellEnd"/>
      <w:r w:rsidR="00FA7E31" w:rsidRPr="00C23E3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FA7E31" w:rsidRPr="00C23E33">
        <w:rPr>
          <w:rFonts w:asciiTheme="minorHAnsi" w:hAnsiTheme="minorHAnsi" w:cstheme="minorHAnsi"/>
          <w:color w:val="auto"/>
        </w:rPr>
        <w:t>controled</w:t>
      </w:r>
      <w:proofErr w:type="spellEnd"/>
      <w:r w:rsidR="00FA7E31" w:rsidRPr="00C23E33">
        <w:rPr>
          <w:rFonts w:asciiTheme="minorHAnsi" w:hAnsiTheme="minorHAnsi" w:cstheme="minorHAnsi"/>
          <w:color w:val="auto"/>
        </w:rPr>
        <w:t xml:space="preserve">, T </w:t>
      </w:r>
      <w:r w:rsidR="00FA7E31">
        <w:rPr>
          <w:rFonts w:asciiTheme="minorHAnsi" w:hAnsiTheme="minorHAnsi" w:cstheme="minorHAnsi"/>
          <w:color w:val="auto"/>
        </w:rPr>
        <w:t>–</w:t>
      </w:r>
      <w:r w:rsidR="00FA7E31" w:rsidRPr="00C23E3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FA7E31" w:rsidRPr="00C23E33">
        <w:rPr>
          <w:rFonts w:asciiTheme="minorHAnsi" w:hAnsiTheme="minorHAnsi" w:cstheme="minorHAnsi"/>
          <w:color w:val="auto"/>
        </w:rPr>
        <w:t>timed</w:t>
      </w:r>
      <w:proofErr w:type="spellEnd"/>
      <w:r w:rsidR="00FA7E31">
        <w:rPr>
          <w:rFonts w:asciiTheme="minorHAnsi" w:hAnsiTheme="minorHAnsi" w:cstheme="minorHAnsi"/>
          <w:color w:val="auto"/>
        </w:rPr>
        <w:t xml:space="preserve">. </w:t>
      </w:r>
      <w:proofErr w:type="gramStart"/>
      <w:r>
        <w:rPr>
          <w:rFonts w:asciiTheme="minorHAnsi" w:hAnsiTheme="minorHAnsi" w:cstheme="minorHAnsi"/>
          <w:color w:val="auto"/>
        </w:rPr>
        <w:t>Liší</w:t>
      </w:r>
      <w:proofErr w:type="gramEnd"/>
      <w:r>
        <w:rPr>
          <w:rFonts w:asciiTheme="minorHAnsi" w:hAnsiTheme="minorHAnsi" w:cstheme="minorHAnsi"/>
          <w:color w:val="auto"/>
        </w:rPr>
        <w:t xml:space="preserve"> se </w:t>
      </w:r>
      <w:r w:rsidR="003D6724">
        <w:rPr>
          <w:rFonts w:asciiTheme="minorHAnsi" w:hAnsiTheme="minorHAnsi" w:cstheme="minorHAnsi"/>
          <w:color w:val="auto"/>
        </w:rPr>
        <w:t xml:space="preserve">způsobem </w:t>
      </w:r>
      <w:proofErr w:type="spellStart"/>
      <w:r>
        <w:rPr>
          <w:rFonts w:asciiTheme="minorHAnsi" w:hAnsiTheme="minorHAnsi" w:cstheme="minorHAnsi"/>
          <w:color w:val="auto"/>
        </w:rPr>
        <w:t>triggerování</w:t>
      </w:r>
      <w:proofErr w:type="spellEnd"/>
      <w:r w:rsidR="00C253D5">
        <w:rPr>
          <w:rFonts w:asciiTheme="minorHAnsi" w:hAnsiTheme="minorHAnsi" w:cstheme="minorHAnsi"/>
          <w:color w:val="auto"/>
        </w:rPr>
        <w:t xml:space="preserve"> (spuštění nádechového tlaku IPAP)</w:t>
      </w:r>
      <w:r w:rsidR="003D6724">
        <w:rPr>
          <w:rFonts w:asciiTheme="minorHAnsi" w:hAnsiTheme="minorHAnsi" w:cstheme="minorHAnsi"/>
          <w:color w:val="auto"/>
        </w:rPr>
        <w:t xml:space="preserve"> a cyklování</w:t>
      </w:r>
      <w:r w:rsidR="00C32D98">
        <w:rPr>
          <w:rFonts w:asciiTheme="minorHAnsi" w:hAnsiTheme="minorHAnsi" w:cstheme="minorHAnsi"/>
          <w:color w:val="auto"/>
        </w:rPr>
        <w:t xml:space="preserve"> </w:t>
      </w:r>
      <w:r w:rsidR="00C253D5">
        <w:rPr>
          <w:rFonts w:asciiTheme="minorHAnsi" w:hAnsiTheme="minorHAnsi" w:cstheme="minorHAnsi"/>
          <w:color w:val="auto"/>
        </w:rPr>
        <w:t xml:space="preserve">(ukončení nádechového tlaku IPAP a přechod na EPAP) </w:t>
      </w:r>
      <w:r w:rsidR="003D6724">
        <w:rPr>
          <w:rFonts w:asciiTheme="minorHAnsi" w:hAnsiTheme="minorHAnsi" w:cstheme="minorHAnsi"/>
          <w:color w:val="auto"/>
        </w:rPr>
        <w:t xml:space="preserve">a přítomností či absencí záložní dechové frekvence. V rámci </w:t>
      </w:r>
      <w:proofErr w:type="spellStart"/>
      <w:r w:rsidR="003D6724">
        <w:rPr>
          <w:rFonts w:asciiTheme="minorHAnsi" w:hAnsiTheme="minorHAnsi" w:cstheme="minorHAnsi"/>
          <w:color w:val="auto"/>
        </w:rPr>
        <w:t>dNIV</w:t>
      </w:r>
      <w:proofErr w:type="spellEnd"/>
      <w:r w:rsidR="003D6724">
        <w:rPr>
          <w:rFonts w:asciiTheme="minorHAnsi" w:hAnsiTheme="minorHAnsi" w:cstheme="minorHAnsi"/>
          <w:color w:val="auto"/>
        </w:rPr>
        <w:t xml:space="preserve"> se nejčastěji užívá režim ST (</w:t>
      </w:r>
      <w:proofErr w:type="spellStart"/>
      <w:r w:rsidR="003D6724">
        <w:rPr>
          <w:rFonts w:asciiTheme="minorHAnsi" w:hAnsiTheme="minorHAnsi" w:cstheme="minorHAnsi"/>
          <w:color w:val="auto"/>
        </w:rPr>
        <w:t>triggeruje</w:t>
      </w:r>
      <w:proofErr w:type="spellEnd"/>
      <w:r w:rsidR="003D6724">
        <w:rPr>
          <w:rFonts w:asciiTheme="minorHAnsi" w:hAnsiTheme="minorHAnsi" w:cstheme="minorHAnsi"/>
          <w:color w:val="auto"/>
        </w:rPr>
        <w:t xml:space="preserve"> a cykluje pacient, v případě poklesu dechové frekvence pod nastavenou hodnotu cykluje i </w:t>
      </w:r>
      <w:proofErr w:type="spellStart"/>
      <w:r w:rsidR="003D6724">
        <w:rPr>
          <w:rFonts w:asciiTheme="minorHAnsi" w:hAnsiTheme="minorHAnsi" w:cstheme="minorHAnsi"/>
          <w:color w:val="auto"/>
        </w:rPr>
        <w:t>triggeruje</w:t>
      </w:r>
      <w:proofErr w:type="spellEnd"/>
      <w:r w:rsidR="003D6724">
        <w:rPr>
          <w:rFonts w:asciiTheme="minorHAnsi" w:hAnsiTheme="minorHAnsi" w:cstheme="minorHAnsi"/>
          <w:color w:val="auto"/>
        </w:rPr>
        <w:t xml:space="preserve"> ventilátor), případně PC (</w:t>
      </w:r>
      <w:proofErr w:type="spellStart"/>
      <w:r w:rsidR="003D6724">
        <w:rPr>
          <w:rFonts w:asciiTheme="minorHAnsi" w:hAnsiTheme="minorHAnsi" w:cstheme="minorHAnsi"/>
          <w:color w:val="auto"/>
        </w:rPr>
        <w:t>triggeruje</w:t>
      </w:r>
      <w:proofErr w:type="spellEnd"/>
      <w:r w:rsidR="003D6724">
        <w:rPr>
          <w:rFonts w:asciiTheme="minorHAnsi" w:hAnsiTheme="minorHAnsi" w:cstheme="minorHAnsi"/>
          <w:color w:val="auto"/>
        </w:rPr>
        <w:t xml:space="preserve"> pacient, cykluje ventilátor, v případě poklesu dechové frekvence pod nastavenou hodnotu cykluje i </w:t>
      </w:r>
      <w:proofErr w:type="spellStart"/>
      <w:r w:rsidR="003D6724">
        <w:rPr>
          <w:rFonts w:asciiTheme="minorHAnsi" w:hAnsiTheme="minorHAnsi" w:cstheme="minorHAnsi"/>
          <w:color w:val="auto"/>
        </w:rPr>
        <w:t>triggeruje</w:t>
      </w:r>
      <w:proofErr w:type="spellEnd"/>
      <w:r w:rsidR="003D6724">
        <w:rPr>
          <w:rFonts w:asciiTheme="minorHAnsi" w:hAnsiTheme="minorHAnsi" w:cstheme="minorHAnsi"/>
          <w:color w:val="auto"/>
        </w:rPr>
        <w:t xml:space="preserve"> ventilátor). </w:t>
      </w:r>
      <w:r w:rsidR="006C7D66">
        <w:rPr>
          <w:rFonts w:asciiTheme="minorHAnsi" w:hAnsiTheme="minorHAnsi" w:cstheme="minorHAnsi"/>
          <w:color w:val="auto"/>
        </w:rPr>
        <w:t>Režim S (</w:t>
      </w:r>
      <w:proofErr w:type="spellStart"/>
      <w:r w:rsidR="006C7D66">
        <w:rPr>
          <w:rFonts w:asciiTheme="minorHAnsi" w:hAnsiTheme="minorHAnsi" w:cstheme="minorHAnsi"/>
          <w:color w:val="auto"/>
        </w:rPr>
        <w:t>triggeruje</w:t>
      </w:r>
      <w:proofErr w:type="spellEnd"/>
      <w:r w:rsidR="006C7D66">
        <w:rPr>
          <w:rFonts w:asciiTheme="minorHAnsi" w:hAnsiTheme="minorHAnsi" w:cstheme="minorHAnsi"/>
          <w:color w:val="auto"/>
        </w:rPr>
        <w:t xml:space="preserve"> i cykluje pacient, bez záložní dechové frekvence) je standar</w:t>
      </w:r>
      <w:r w:rsidR="00A8492C">
        <w:rPr>
          <w:rFonts w:asciiTheme="minorHAnsi" w:hAnsiTheme="minorHAnsi" w:cstheme="minorHAnsi"/>
          <w:color w:val="auto"/>
        </w:rPr>
        <w:t>d</w:t>
      </w:r>
      <w:r w:rsidR="006C7D66">
        <w:rPr>
          <w:rFonts w:asciiTheme="minorHAnsi" w:hAnsiTheme="minorHAnsi" w:cstheme="minorHAnsi"/>
          <w:color w:val="auto"/>
        </w:rPr>
        <w:t>ně používán pro terapii OSA</w:t>
      </w:r>
      <w:r w:rsidR="00C32D98">
        <w:rPr>
          <w:rFonts w:asciiTheme="minorHAnsi" w:hAnsiTheme="minorHAnsi" w:cstheme="minorHAnsi"/>
          <w:color w:val="auto"/>
        </w:rPr>
        <w:t>. J</w:t>
      </w:r>
      <w:r w:rsidR="006C7D66">
        <w:rPr>
          <w:rFonts w:asciiTheme="minorHAnsi" w:hAnsiTheme="minorHAnsi" w:cstheme="minorHAnsi"/>
          <w:color w:val="auto"/>
        </w:rPr>
        <w:t xml:space="preserve">eho aplikace </w:t>
      </w:r>
      <w:r w:rsidR="003D6724">
        <w:rPr>
          <w:rFonts w:asciiTheme="minorHAnsi" w:hAnsiTheme="minorHAnsi" w:cstheme="minorHAnsi"/>
          <w:color w:val="auto"/>
        </w:rPr>
        <w:t xml:space="preserve">pro účely </w:t>
      </w:r>
      <w:proofErr w:type="spellStart"/>
      <w:r w:rsidR="003D6724">
        <w:rPr>
          <w:rFonts w:asciiTheme="minorHAnsi" w:hAnsiTheme="minorHAnsi" w:cstheme="minorHAnsi"/>
          <w:color w:val="auto"/>
        </w:rPr>
        <w:t>dNIV</w:t>
      </w:r>
      <w:proofErr w:type="spellEnd"/>
      <w:r w:rsidR="003D6724">
        <w:rPr>
          <w:rFonts w:asciiTheme="minorHAnsi" w:hAnsiTheme="minorHAnsi" w:cstheme="minorHAnsi"/>
          <w:color w:val="auto"/>
        </w:rPr>
        <w:t xml:space="preserve"> </w:t>
      </w:r>
      <w:r w:rsidR="006C7D66">
        <w:rPr>
          <w:rFonts w:asciiTheme="minorHAnsi" w:hAnsiTheme="minorHAnsi" w:cstheme="minorHAnsi"/>
          <w:color w:val="auto"/>
        </w:rPr>
        <w:t xml:space="preserve">je kontroverzní vzhledem k absenci záložní dechové frekvence a </w:t>
      </w:r>
      <w:r w:rsidR="006F797F">
        <w:rPr>
          <w:rFonts w:asciiTheme="minorHAnsi" w:hAnsiTheme="minorHAnsi" w:cstheme="minorHAnsi"/>
          <w:color w:val="auto"/>
        </w:rPr>
        <w:t xml:space="preserve">tím pádem omezenou možností navýšení minutové ventilace, </w:t>
      </w:r>
      <w:r w:rsidR="006C7D66">
        <w:rPr>
          <w:rFonts w:asciiTheme="minorHAnsi" w:hAnsiTheme="minorHAnsi" w:cstheme="minorHAnsi"/>
          <w:color w:val="auto"/>
        </w:rPr>
        <w:t xml:space="preserve">proto jej </w:t>
      </w:r>
      <w:r w:rsidR="003D6724">
        <w:rPr>
          <w:rFonts w:asciiTheme="minorHAnsi" w:hAnsiTheme="minorHAnsi" w:cstheme="minorHAnsi"/>
          <w:color w:val="auto"/>
        </w:rPr>
        <w:t>spíše nedoporučujeme.</w:t>
      </w:r>
      <w:r w:rsidR="00E32F96">
        <w:rPr>
          <w:rFonts w:asciiTheme="minorHAnsi" w:hAnsiTheme="minorHAnsi" w:cstheme="minorHAnsi"/>
          <w:color w:val="auto"/>
        </w:rPr>
        <w:t xml:space="preserve"> Režim T (</w:t>
      </w:r>
      <w:proofErr w:type="spellStart"/>
      <w:r w:rsidR="00E32F96">
        <w:rPr>
          <w:rFonts w:asciiTheme="minorHAnsi" w:hAnsiTheme="minorHAnsi" w:cstheme="minorHAnsi"/>
          <w:color w:val="auto"/>
        </w:rPr>
        <w:t>triggeruje</w:t>
      </w:r>
      <w:proofErr w:type="spellEnd"/>
      <w:r w:rsidR="00E32F96">
        <w:rPr>
          <w:rFonts w:asciiTheme="minorHAnsi" w:hAnsiTheme="minorHAnsi" w:cstheme="minorHAnsi"/>
          <w:color w:val="auto"/>
        </w:rPr>
        <w:t xml:space="preserve"> i cykluje ventilátor, fixně nastavená dechová frekvence) </w:t>
      </w:r>
      <w:r w:rsidR="00A8492C">
        <w:rPr>
          <w:rFonts w:asciiTheme="minorHAnsi" w:hAnsiTheme="minorHAnsi" w:cstheme="minorHAnsi"/>
          <w:color w:val="auto"/>
        </w:rPr>
        <w:t xml:space="preserve">je zcela nezávislý </w:t>
      </w:r>
      <w:r w:rsidR="00A8492C">
        <w:rPr>
          <w:rFonts w:asciiTheme="minorHAnsi" w:hAnsiTheme="minorHAnsi" w:cstheme="minorHAnsi"/>
          <w:color w:val="auto"/>
        </w:rPr>
        <w:lastRenderedPageBreak/>
        <w:t xml:space="preserve">na dechovém úsilí pacienta, proto s sebou nese riziko </w:t>
      </w:r>
      <w:proofErr w:type="spellStart"/>
      <w:r w:rsidR="00A8492C">
        <w:rPr>
          <w:rFonts w:asciiTheme="minorHAnsi" w:hAnsiTheme="minorHAnsi" w:cstheme="minorHAnsi"/>
          <w:color w:val="auto"/>
        </w:rPr>
        <w:t>asynchronie</w:t>
      </w:r>
      <w:proofErr w:type="spellEnd"/>
      <w:r w:rsidR="00A8492C">
        <w:rPr>
          <w:rFonts w:asciiTheme="minorHAnsi" w:hAnsiTheme="minorHAnsi" w:cstheme="minorHAnsi"/>
          <w:color w:val="auto"/>
        </w:rPr>
        <w:t xml:space="preserve"> ventilátoru s</w:t>
      </w:r>
      <w:r w:rsidR="00803E64">
        <w:rPr>
          <w:rFonts w:asciiTheme="minorHAnsi" w:hAnsiTheme="minorHAnsi" w:cstheme="minorHAnsi"/>
          <w:color w:val="auto"/>
        </w:rPr>
        <w:t> </w:t>
      </w:r>
      <w:r w:rsidR="00A8492C">
        <w:rPr>
          <w:rFonts w:asciiTheme="minorHAnsi" w:hAnsiTheme="minorHAnsi" w:cstheme="minorHAnsi"/>
          <w:color w:val="auto"/>
        </w:rPr>
        <w:t>pacientem</w:t>
      </w:r>
      <w:r w:rsidR="00803E64">
        <w:rPr>
          <w:rFonts w:asciiTheme="minorHAnsi" w:hAnsiTheme="minorHAnsi" w:cstheme="minorHAnsi"/>
          <w:color w:val="auto"/>
        </w:rPr>
        <w:t xml:space="preserve"> či intolerance</w:t>
      </w:r>
      <w:r w:rsidR="00C71169">
        <w:rPr>
          <w:rFonts w:asciiTheme="minorHAnsi" w:hAnsiTheme="minorHAnsi" w:cstheme="minorHAnsi"/>
          <w:color w:val="auto"/>
        </w:rPr>
        <w:t xml:space="preserve"> a běžně se </w:t>
      </w:r>
      <w:r w:rsidR="00A8492C">
        <w:rPr>
          <w:rFonts w:asciiTheme="minorHAnsi" w:hAnsiTheme="minorHAnsi" w:cstheme="minorHAnsi"/>
          <w:color w:val="auto"/>
        </w:rPr>
        <w:t>ne</w:t>
      </w:r>
      <w:r w:rsidR="00E32F96">
        <w:rPr>
          <w:rFonts w:asciiTheme="minorHAnsi" w:hAnsiTheme="minorHAnsi" w:cstheme="minorHAnsi"/>
          <w:color w:val="auto"/>
        </w:rPr>
        <w:t>používá</w:t>
      </w:r>
      <w:r w:rsidR="00A8492C">
        <w:rPr>
          <w:rFonts w:asciiTheme="minorHAnsi" w:hAnsiTheme="minorHAnsi" w:cstheme="minorHAnsi"/>
          <w:color w:val="auto"/>
        </w:rPr>
        <w:t>.</w:t>
      </w:r>
    </w:p>
    <w:p w14:paraId="3624A069" w14:textId="7B274CB2" w:rsidR="00C650F9" w:rsidRDefault="00C650F9" w:rsidP="00C650F9">
      <w:pPr>
        <w:pStyle w:val="Default"/>
        <w:rPr>
          <w:rFonts w:asciiTheme="minorHAnsi" w:hAnsiTheme="minorHAnsi" w:cstheme="minorHAnsi"/>
          <w:color w:val="auto"/>
        </w:rPr>
      </w:pPr>
    </w:p>
    <w:p w14:paraId="362AB323" w14:textId="541AC2D9" w:rsidR="00C650F9" w:rsidRPr="00C650F9" w:rsidRDefault="00C650F9" w:rsidP="00C650F9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2E1F50">
        <w:rPr>
          <w:rFonts w:asciiTheme="minorHAnsi" w:hAnsiTheme="minorHAnsi" w:cstheme="minorHAnsi"/>
          <w:color w:val="auto"/>
          <w:u w:val="single"/>
        </w:rPr>
        <w:t>A</w:t>
      </w:r>
      <w:r w:rsidR="00790432">
        <w:rPr>
          <w:rFonts w:asciiTheme="minorHAnsi" w:hAnsiTheme="minorHAnsi" w:cstheme="minorHAnsi"/>
          <w:color w:val="auto"/>
          <w:u w:val="single"/>
        </w:rPr>
        <w:t>utoC</w:t>
      </w:r>
      <w:r w:rsidRPr="002E1F50">
        <w:rPr>
          <w:rFonts w:asciiTheme="minorHAnsi" w:hAnsiTheme="minorHAnsi" w:cstheme="minorHAnsi"/>
          <w:color w:val="auto"/>
          <w:u w:val="single"/>
        </w:rPr>
        <w:t>PAP</w:t>
      </w:r>
      <w:proofErr w:type="spellEnd"/>
      <w:r w:rsidRPr="002E1F50">
        <w:rPr>
          <w:rFonts w:asciiTheme="minorHAnsi" w:hAnsiTheme="minorHAnsi" w:cstheme="minorHAnsi"/>
          <w:color w:val="auto"/>
          <w:u w:val="single"/>
        </w:rPr>
        <w:t xml:space="preserve">, </w:t>
      </w:r>
      <w:proofErr w:type="spellStart"/>
      <w:r w:rsidRPr="002E1F50">
        <w:rPr>
          <w:rFonts w:asciiTheme="minorHAnsi" w:hAnsiTheme="minorHAnsi" w:cstheme="minorHAnsi"/>
          <w:color w:val="auto"/>
          <w:u w:val="single"/>
        </w:rPr>
        <w:t>A</w:t>
      </w:r>
      <w:r w:rsidR="00790432">
        <w:rPr>
          <w:rFonts w:asciiTheme="minorHAnsi" w:hAnsiTheme="minorHAnsi" w:cstheme="minorHAnsi"/>
          <w:color w:val="auto"/>
          <w:u w:val="single"/>
        </w:rPr>
        <w:t>uto</w:t>
      </w:r>
      <w:r w:rsidRPr="002E1F50">
        <w:rPr>
          <w:rFonts w:asciiTheme="minorHAnsi" w:hAnsiTheme="minorHAnsi" w:cstheme="minorHAnsi"/>
          <w:color w:val="auto"/>
          <w:u w:val="single"/>
        </w:rPr>
        <w:t>BPAP</w:t>
      </w:r>
      <w:proofErr w:type="spellEnd"/>
      <w:r w:rsidRPr="00C650F9">
        <w:rPr>
          <w:rFonts w:asciiTheme="minorHAnsi" w:hAnsiTheme="minorHAnsi" w:cstheme="minorHAnsi"/>
          <w:color w:val="auto"/>
        </w:rPr>
        <w:t xml:space="preserve"> – </w:t>
      </w:r>
      <w:proofErr w:type="spellStart"/>
      <w:r w:rsidRPr="00C650F9">
        <w:rPr>
          <w:rFonts w:asciiTheme="minorHAnsi" w:hAnsiTheme="minorHAnsi" w:cstheme="minorHAnsi"/>
          <w:color w:val="auto"/>
        </w:rPr>
        <w:t>autotitrační</w:t>
      </w:r>
      <w:proofErr w:type="spellEnd"/>
      <w:r w:rsidRPr="00C650F9">
        <w:rPr>
          <w:rFonts w:asciiTheme="minorHAnsi" w:hAnsiTheme="minorHAnsi" w:cstheme="minorHAnsi"/>
          <w:color w:val="auto"/>
        </w:rPr>
        <w:t xml:space="preserve"> </w:t>
      </w:r>
      <w:r w:rsidR="006F797F">
        <w:rPr>
          <w:rFonts w:asciiTheme="minorHAnsi" w:hAnsiTheme="minorHAnsi" w:cstheme="minorHAnsi"/>
          <w:color w:val="auto"/>
        </w:rPr>
        <w:t>režimy</w:t>
      </w:r>
      <w:r w:rsidRPr="00C650F9">
        <w:rPr>
          <w:rFonts w:asciiTheme="minorHAnsi" w:hAnsiTheme="minorHAnsi" w:cstheme="minorHAnsi"/>
          <w:color w:val="auto"/>
        </w:rPr>
        <w:t xml:space="preserve"> </w:t>
      </w:r>
    </w:p>
    <w:p w14:paraId="1F271B23" w14:textId="5BC86128" w:rsidR="00C650F9" w:rsidRDefault="006F797F" w:rsidP="00C650F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Režimy reagující </w:t>
      </w:r>
      <w:r w:rsidR="00C650F9" w:rsidRPr="00C650F9">
        <w:rPr>
          <w:rFonts w:asciiTheme="minorHAnsi" w:hAnsiTheme="minorHAnsi" w:cstheme="minorHAnsi"/>
          <w:color w:val="auto"/>
        </w:rPr>
        <w:t xml:space="preserve">na </w:t>
      </w:r>
      <w:r w:rsidR="00C32D98">
        <w:rPr>
          <w:rFonts w:asciiTheme="minorHAnsi" w:hAnsiTheme="minorHAnsi" w:cstheme="minorHAnsi"/>
          <w:color w:val="auto"/>
        </w:rPr>
        <w:t xml:space="preserve">respirační události (apnoe, </w:t>
      </w:r>
      <w:proofErr w:type="spellStart"/>
      <w:r w:rsidR="00C32D98">
        <w:rPr>
          <w:rFonts w:asciiTheme="minorHAnsi" w:hAnsiTheme="minorHAnsi" w:cstheme="minorHAnsi"/>
          <w:color w:val="auto"/>
        </w:rPr>
        <w:t>hypopnoe</w:t>
      </w:r>
      <w:proofErr w:type="spellEnd"/>
      <w:r w:rsidR="00C32D98">
        <w:rPr>
          <w:rFonts w:asciiTheme="minorHAnsi" w:hAnsiTheme="minorHAnsi" w:cstheme="minorHAnsi"/>
          <w:color w:val="auto"/>
        </w:rPr>
        <w:t xml:space="preserve">, RERA, chrápání) detekované pomocí analýzy </w:t>
      </w:r>
      <w:r w:rsidR="00C650F9" w:rsidRPr="00C650F9">
        <w:rPr>
          <w:rFonts w:asciiTheme="minorHAnsi" w:hAnsiTheme="minorHAnsi" w:cstheme="minorHAnsi"/>
          <w:color w:val="auto"/>
        </w:rPr>
        <w:t>průtok</w:t>
      </w:r>
      <w:r>
        <w:rPr>
          <w:rFonts w:asciiTheme="minorHAnsi" w:hAnsiTheme="minorHAnsi" w:cstheme="minorHAnsi"/>
          <w:color w:val="auto"/>
        </w:rPr>
        <w:t>ové křivky</w:t>
      </w:r>
      <w:r w:rsidR="00C32D98">
        <w:rPr>
          <w:rFonts w:asciiTheme="minorHAnsi" w:hAnsiTheme="minorHAnsi" w:cstheme="minorHAnsi"/>
          <w:color w:val="auto"/>
        </w:rPr>
        <w:t xml:space="preserve">. </w:t>
      </w:r>
      <w:r w:rsidR="00C650F9" w:rsidRPr="00C650F9">
        <w:rPr>
          <w:rFonts w:asciiTheme="minorHAnsi" w:hAnsiTheme="minorHAnsi" w:cstheme="minorHAnsi"/>
          <w:color w:val="auto"/>
        </w:rPr>
        <w:t>Použív</w:t>
      </w:r>
      <w:r w:rsidR="00C32D98">
        <w:rPr>
          <w:rFonts w:asciiTheme="minorHAnsi" w:hAnsiTheme="minorHAnsi" w:cstheme="minorHAnsi"/>
          <w:color w:val="auto"/>
        </w:rPr>
        <w:t xml:space="preserve">ají </w:t>
      </w:r>
      <w:r w:rsidR="00C650F9" w:rsidRPr="00C650F9">
        <w:rPr>
          <w:rFonts w:asciiTheme="minorHAnsi" w:hAnsiTheme="minorHAnsi" w:cstheme="minorHAnsi"/>
          <w:color w:val="auto"/>
        </w:rPr>
        <w:t xml:space="preserve">se </w:t>
      </w:r>
      <w:r>
        <w:rPr>
          <w:rFonts w:asciiTheme="minorHAnsi" w:hAnsiTheme="minorHAnsi" w:cstheme="minorHAnsi"/>
          <w:color w:val="auto"/>
        </w:rPr>
        <w:t xml:space="preserve">k léčbě OSA </w:t>
      </w:r>
      <w:r w:rsidR="00C650F9" w:rsidRPr="00C650F9">
        <w:rPr>
          <w:rFonts w:asciiTheme="minorHAnsi" w:hAnsiTheme="minorHAnsi" w:cstheme="minorHAnsi"/>
          <w:color w:val="auto"/>
        </w:rPr>
        <w:t xml:space="preserve">u pacientů, kde fixní nastavení CPAP, BPAP je </w:t>
      </w:r>
      <w:r w:rsidR="00957947">
        <w:rPr>
          <w:rFonts w:asciiTheme="minorHAnsi" w:hAnsiTheme="minorHAnsi" w:cstheme="minorHAnsi"/>
          <w:color w:val="auto"/>
        </w:rPr>
        <w:t xml:space="preserve">nedostatečně </w:t>
      </w:r>
      <w:r w:rsidR="00C650F9" w:rsidRPr="00C650F9">
        <w:rPr>
          <w:rFonts w:asciiTheme="minorHAnsi" w:hAnsiTheme="minorHAnsi" w:cstheme="minorHAnsi"/>
          <w:color w:val="auto"/>
        </w:rPr>
        <w:t xml:space="preserve">účinné či hůře tolerované. </w:t>
      </w:r>
      <w:r w:rsidR="00190957">
        <w:rPr>
          <w:rFonts w:asciiTheme="minorHAnsi" w:hAnsiTheme="minorHAnsi" w:cstheme="minorHAnsi"/>
          <w:color w:val="auto"/>
        </w:rPr>
        <w:t>V posledních letech jsou stále více užívány i k automatické titraci léčebného nastavení fixních režimů u pacientů s OSA.</w:t>
      </w:r>
    </w:p>
    <w:p w14:paraId="2D9BADE4" w14:textId="77777777" w:rsidR="00190957" w:rsidRDefault="00190957" w:rsidP="00C650F9">
      <w:pPr>
        <w:pStyle w:val="Default"/>
        <w:rPr>
          <w:rFonts w:asciiTheme="minorHAnsi" w:hAnsiTheme="minorHAnsi" w:cstheme="minorHAnsi"/>
          <w:color w:val="auto"/>
        </w:rPr>
      </w:pPr>
    </w:p>
    <w:p w14:paraId="7F3DDA7E" w14:textId="7369B1F5" w:rsidR="00383BA7" w:rsidRPr="00383BA7" w:rsidRDefault="00C71169" w:rsidP="00C650F9">
      <w:pPr>
        <w:pStyle w:val="Default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A</w:t>
      </w:r>
      <w:r w:rsidR="00383BA7" w:rsidRPr="00383BA7">
        <w:rPr>
          <w:rFonts w:asciiTheme="minorHAnsi" w:hAnsiTheme="minorHAnsi" w:cstheme="minorHAnsi"/>
          <w:color w:val="auto"/>
          <w:u w:val="single"/>
        </w:rPr>
        <w:t>BPAP s</w:t>
      </w:r>
      <w:r>
        <w:rPr>
          <w:rFonts w:asciiTheme="minorHAnsi" w:hAnsiTheme="minorHAnsi" w:cstheme="minorHAnsi"/>
          <w:color w:val="auto"/>
          <w:u w:val="single"/>
        </w:rPr>
        <w:t xml:space="preserve"> proměnlivou </w:t>
      </w:r>
      <w:r w:rsidR="00383BA7" w:rsidRPr="00383BA7">
        <w:rPr>
          <w:rFonts w:asciiTheme="minorHAnsi" w:hAnsiTheme="minorHAnsi" w:cstheme="minorHAnsi"/>
          <w:color w:val="auto"/>
          <w:u w:val="single"/>
        </w:rPr>
        <w:t>objemovou podporou</w:t>
      </w:r>
      <w:r w:rsidR="008842EB">
        <w:rPr>
          <w:rFonts w:asciiTheme="minorHAnsi" w:hAnsiTheme="minorHAnsi" w:cstheme="minorHAnsi"/>
          <w:color w:val="auto"/>
          <w:u w:val="single"/>
        </w:rPr>
        <w:t xml:space="preserve"> </w:t>
      </w:r>
    </w:p>
    <w:p w14:paraId="06AF925E" w14:textId="0BCAFBCB" w:rsidR="006F797F" w:rsidRPr="00C650F9" w:rsidRDefault="00EC7A0B" w:rsidP="006F797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Ventilační režim či nastavitelná funkce, kdy přístroj analyzuje</w:t>
      </w:r>
      <w:r w:rsidR="008E341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odhadovaný dechový objem či alveolární ventilaci a na základě zadaných parametrů upravuje IPAP či tlakovou podporu </w:t>
      </w:r>
      <w:r w:rsidR="00E9439B">
        <w:rPr>
          <w:rFonts w:asciiTheme="minorHAnsi" w:hAnsiTheme="minorHAnsi" w:cstheme="minorHAnsi"/>
          <w:color w:val="auto"/>
        </w:rPr>
        <w:t xml:space="preserve">(PS – </w:t>
      </w:r>
      <w:proofErr w:type="spellStart"/>
      <w:r w:rsidR="00E9439B">
        <w:rPr>
          <w:rFonts w:asciiTheme="minorHAnsi" w:hAnsiTheme="minorHAnsi" w:cstheme="minorHAnsi"/>
          <w:color w:val="auto"/>
        </w:rPr>
        <w:t>pressure</w:t>
      </w:r>
      <w:proofErr w:type="spellEnd"/>
      <w:r w:rsidR="00E9439B">
        <w:rPr>
          <w:rFonts w:asciiTheme="minorHAnsi" w:hAnsiTheme="minorHAnsi" w:cstheme="minorHAnsi"/>
          <w:color w:val="auto"/>
        </w:rPr>
        <w:t xml:space="preserve"> support, rozdíl mezi IPAP a EPAP) </w:t>
      </w:r>
      <w:r>
        <w:rPr>
          <w:rFonts w:asciiTheme="minorHAnsi" w:hAnsiTheme="minorHAnsi" w:cstheme="minorHAnsi"/>
          <w:color w:val="auto"/>
        </w:rPr>
        <w:t>v rámci definovaného rozmezí. Používá se k terapii hypoventilačních syndromů s potřebou variabilní tlakové podpory či k titraci nastavení ostatních ventilačních režimů.</w:t>
      </w:r>
    </w:p>
    <w:p w14:paraId="3676CD52" w14:textId="77777777" w:rsidR="006F797F" w:rsidRPr="00C650F9" w:rsidRDefault="006F797F" w:rsidP="00C650F9">
      <w:pPr>
        <w:pStyle w:val="Default"/>
        <w:rPr>
          <w:rFonts w:asciiTheme="minorHAnsi" w:hAnsiTheme="minorHAnsi" w:cstheme="minorHAnsi"/>
          <w:color w:val="auto"/>
        </w:rPr>
      </w:pPr>
    </w:p>
    <w:p w14:paraId="148FC1D2" w14:textId="77777777" w:rsidR="00C650F9" w:rsidRPr="002E1F50" w:rsidRDefault="00C650F9" w:rsidP="00C650F9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2E1F50">
        <w:rPr>
          <w:rFonts w:asciiTheme="minorHAnsi" w:hAnsiTheme="minorHAnsi" w:cstheme="minorHAnsi"/>
          <w:color w:val="auto"/>
          <w:u w:val="single"/>
        </w:rPr>
        <w:t xml:space="preserve">ASV </w:t>
      </w:r>
    </w:p>
    <w:p w14:paraId="4EA590DB" w14:textId="116E3E1F" w:rsidR="00C650F9" w:rsidRPr="00C650F9" w:rsidRDefault="00EC7A0B" w:rsidP="00C650F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Režim používaný k terapii centrální</w:t>
      </w:r>
      <w:r w:rsidR="00E8114B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 komplexní </w:t>
      </w:r>
      <w:r w:rsidR="00190957">
        <w:rPr>
          <w:rFonts w:asciiTheme="minorHAnsi" w:hAnsiTheme="minorHAnsi" w:cstheme="minorHAnsi"/>
          <w:color w:val="auto"/>
        </w:rPr>
        <w:t xml:space="preserve">apnoe </w:t>
      </w:r>
      <w:r w:rsidR="00C650F9" w:rsidRPr="00C650F9">
        <w:rPr>
          <w:rFonts w:asciiTheme="minorHAnsi" w:hAnsiTheme="minorHAnsi" w:cstheme="minorHAnsi"/>
          <w:color w:val="auto"/>
        </w:rPr>
        <w:t>u pacientů s nedostatečným efektem</w:t>
      </w:r>
      <w:r w:rsidR="002A7E4F">
        <w:rPr>
          <w:rFonts w:asciiTheme="minorHAnsi" w:hAnsiTheme="minorHAnsi" w:cstheme="minorHAnsi"/>
          <w:color w:val="auto"/>
        </w:rPr>
        <w:t xml:space="preserve">/nežádoucím účinkem vzniku </w:t>
      </w:r>
      <w:proofErr w:type="spellStart"/>
      <w:r w:rsidR="002A7E4F">
        <w:rPr>
          <w:rFonts w:asciiTheme="minorHAnsi" w:hAnsiTheme="minorHAnsi" w:cstheme="minorHAnsi"/>
          <w:color w:val="auto"/>
        </w:rPr>
        <w:t>komplexníxch</w:t>
      </w:r>
      <w:proofErr w:type="spellEnd"/>
      <w:r w:rsidR="002A7E4F">
        <w:rPr>
          <w:rFonts w:asciiTheme="minorHAnsi" w:hAnsiTheme="minorHAnsi" w:cstheme="minorHAnsi"/>
          <w:color w:val="auto"/>
        </w:rPr>
        <w:t xml:space="preserve"> apnoí</w:t>
      </w:r>
      <w:r w:rsidR="00C650F9" w:rsidRPr="00C650F9">
        <w:rPr>
          <w:rFonts w:asciiTheme="minorHAnsi" w:hAnsiTheme="minorHAnsi" w:cstheme="minorHAnsi"/>
          <w:color w:val="auto"/>
        </w:rPr>
        <w:t xml:space="preserve"> léčby </w:t>
      </w:r>
      <w:r w:rsidR="00190957">
        <w:rPr>
          <w:rFonts w:asciiTheme="minorHAnsi" w:hAnsiTheme="minorHAnsi" w:cstheme="minorHAnsi"/>
          <w:color w:val="auto"/>
        </w:rPr>
        <w:t xml:space="preserve">v režimu </w:t>
      </w:r>
      <w:r w:rsidR="00C650F9" w:rsidRPr="00C650F9">
        <w:rPr>
          <w:rFonts w:asciiTheme="minorHAnsi" w:hAnsiTheme="minorHAnsi" w:cstheme="minorHAnsi"/>
          <w:color w:val="auto"/>
        </w:rPr>
        <w:t>CPAP</w:t>
      </w:r>
      <w:r w:rsidR="00190957">
        <w:rPr>
          <w:rFonts w:asciiTheme="minorHAnsi" w:hAnsiTheme="minorHAnsi" w:cstheme="minorHAnsi"/>
          <w:color w:val="auto"/>
        </w:rPr>
        <w:t xml:space="preserve"> či </w:t>
      </w:r>
      <w:r w:rsidR="00C650F9" w:rsidRPr="00C650F9">
        <w:rPr>
          <w:rFonts w:asciiTheme="minorHAnsi" w:hAnsiTheme="minorHAnsi" w:cstheme="minorHAnsi"/>
          <w:color w:val="auto"/>
        </w:rPr>
        <w:t xml:space="preserve">BPAP. Indikace je limitována pro pacienty s dobrou systolickou funkcí </w:t>
      </w:r>
      <w:r w:rsidR="00190957">
        <w:rPr>
          <w:rFonts w:asciiTheme="minorHAnsi" w:hAnsiTheme="minorHAnsi" w:cstheme="minorHAnsi"/>
          <w:color w:val="auto"/>
        </w:rPr>
        <w:t xml:space="preserve">levé </w:t>
      </w:r>
      <w:r w:rsidR="00C650F9" w:rsidRPr="00C650F9">
        <w:rPr>
          <w:rFonts w:asciiTheme="minorHAnsi" w:hAnsiTheme="minorHAnsi" w:cstheme="minorHAnsi"/>
          <w:color w:val="auto"/>
        </w:rPr>
        <w:t>srdeční komory</w:t>
      </w:r>
      <w:r w:rsidR="00806E24">
        <w:rPr>
          <w:rFonts w:asciiTheme="minorHAnsi" w:hAnsiTheme="minorHAnsi" w:cstheme="minorHAnsi"/>
          <w:color w:val="auto"/>
        </w:rPr>
        <w:t xml:space="preserve"> (u</w:t>
      </w:r>
      <w:r w:rsidR="00C650F9" w:rsidRPr="00C650F9">
        <w:rPr>
          <w:rFonts w:asciiTheme="minorHAnsi" w:hAnsiTheme="minorHAnsi" w:cstheme="minorHAnsi"/>
          <w:color w:val="auto"/>
        </w:rPr>
        <w:t xml:space="preserve"> pacientů s</w:t>
      </w:r>
      <w:r w:rsidR="00806E24">
        <w:rPr>
          <w:rFonts w:asciiTheme="minorHAnsi" w:hAnsiTheme="minorHAnsi" w:cstheme="minorHAnsi"/>
          <w:color w:val="auto"/>
        </w:rPr>
        <w:t> ejekční frakcí levé komory</w:t>
      </w:r>
      <w:r w:rsidR="00C650F9" w:rsidRPr="00C650F9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C650F9" w:rsidRPr="00C650F9">
        <w:rPr>
          <w:rFonts w:asciiTheme="minorHAnsi" w:hAnsiTheme="minorHAnsi" w:cstheme="minorHAnsi"/>
          <w:color w:val="auto"/>
        </w:rPr>
        <w:t>&lt; 45</w:t>
      </w:r>
      <w:proofErr w:type="gramEnd"/>
      <w:r w:rsidR="00190957">
        <w:rPr>
          <w:rFonts w:asciiTheme="minorHAnsi" w:hAnsiTheme="minorHAnsi" w:cstheme="minorHAnsi"/>
          <w:color w:val="auto"/>
        </w:rPr>
        <w:t xml:space="preserve"> </w:t>
      </w:r>
      <w:r w:rsidR="00C650F9" w:rsidRPr="00C650F9">
        <w:rPr>
          <w:rFonts w:asciiTheme="minorHAnsi" w:hAnsiTheme="minorHAnsi" w:cstheme="minorHAnsi"/>
          <w:color w:val="auto"/>
        </w:rPr>
        <w:t xml:space="preserve">% </w:t>
      </w:r>
      <w:r w:rsidR="00190957">
        <w:rPr>
          <w:rFonts w:asciiTheme="minorHAnsi" w:hAnsiTheme="minorHAnsi" w:cstheme="minorHAnsi"/>
          <w:color w:val="auto"/>
        </w:rPr>
        <w:t xml:space="preserve">a </w:t>
      </w:r>
      <w:proofErr w:type="spellStart"/>
      <w:r w:rsidR="00190957">
        <w:rPr>
          <w:rFonts w:asciiTheme="minorHAnsi" w:hAnsiTheme="minorHAnsi" w:cstheme="minorHAnsi"/>
          <w:color w:val="auto"/>
        </w:rPr>
        <w:t>predominantně</w:t>
      </w:r>
      <w:proofErr w:type="spellEnd"/>
      <w:r w:rsidR="00190957">
        <w:rPr>
          <w:rFonts w:asciiTheme="minorHAnsi" w:hAnsiTheme="minorHAnsi" w:cstheme="minorHAnsi"/>
          <w:color w:val="auto"/>
        </w:rPr>
        <w:t xml:space="preserve"> centrální spánkovou apnoí </w:t>
      </w:r>
      <w:r w:rsidR="00806E24">
        <w:rPr>
          <w:rFonts w:asciiTheme="minorHAnsi" w:hAnsiTheme="minorHAnsi" w:cstheme="minorHAnsi"/>
          <w:color w:val="auto"/>
        </w:rPr>
        <w:t xml:space="preserve">je </w:t>
      </w:r>
      <w:r w:rsidR="00354B4E">
        <w:rPr>
          <w:rFonts w:asciiTheme="minorHAnsi" w:hAnsiTheme="minorHAnsi" w:cstheme="minorHAnsi"/>
          <w:color w:val="auto"/>
        </w:rPr>
        <w:t>léčba tímto režimem</w:t>
      </w:r>
      <w:r w:rsidR="008842EB">
        <w:rPr>
          <w:rFonts w:asciiTheme="minorHAnsi" w:hAnsiTheme="minorHAnsi" w:cstheme="minorHAnsi"/>
          <w:color w:val="auto"/>
        </w:rPr>
        <w:t xml:space="preserve"> kontrai</w:t>
      </w:r>
      <w:r w:rsidR="001168E9">
        <w:rPr>
          <w:rFonts w:asciiTheme="minorHAnsi" w:hAnsiTheme="minorHAnsi" w:cstheme="minorHAnsi"/>
          <w:color w:val="auto"/>
        </w:rPr>
        <w:t>n</w:t>
      </w:r>
      <w:r w:rsidR="008842EB">
        <w:rPr>
          <w:rFonts w:asciiTheme="minorHAnsi" w:hAnsiTheme="minorHAnsi" w:cstheme="minorHAnsi"/>
          <w:color w:val="auto"/>
        </w:rPr>
        <w:t>dikována</w:t>
      </w:r>
      <w:r w:rsidR="00806E24">
        <w:rPr>
          <w:rFonts w:asciiTheme="minorHAnsi" w:hAnsiTheme="minorHAnsi" w:cstheme="minorHAnsi"/>
          <w:color w:val="auto"/>
        </w:rPr>
        <w:t>)</w:t>
      </w:r>
      <w:r w:rsidR="00C650F9" w:rsidRPr="00C650F9">
        <w:rPr>
          <w:rFonts w:asciiTheme="minorHAnsi" w:hAnsiTheme="minorHAnsi" w:cstheme="minorHAnsi"/>
          <w:color w:val="auto"/>
        </w:rPr>
        <w:t xml:space="preserve">. </w:t>
      </w:r>
    </w:p>
    <w:p w14:paraId="7D8B5386" w14:textId="77777777" w:rsidR="002E1F50" w:rsidRDefault="002E1F50" w:rsidP="006D4C4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  <w:sectPr w:rsidR="002E1F50" w:rsidSect="00263A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21"/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110"/>
        <w:gridCol w:w="5529"/>
        <w:gridCol w:w="3685"/>
      </w:tblGrid>
      <w:tr w:rsidR="003149D6" w:rsidRPr="00DC171C" w14:paraId="43FBB27C" w14:textId="77777777" w:rsidTr="003149D6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D6AC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171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Kategorie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552F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171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B79A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171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Indikační omezení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C61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171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Doporučená cílová skupina pacientů</w:t>
            </w:r>
          </w:p>
        </w:tc>
      </w:tr>
      <w:tr w:rsidR="003149D6" w:rsidRPr="00DC171C" w14:paraId="38B0D971" w14:textId="77777777" w:rsidTr="003149D6">
        <w:trPr>
          <w:trHeight w:val="20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1298" w14:textId="77777777" w:rsidR="003149D6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I.</w:t>
            </w:r>
          </w:p>
          <w:p w14:paraId="20051901" w14:textId="77777777" w:rsidR="003149D6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Přístroje BPAP ST sledující zbytkový AHI</w:t>
            </w:r>
          </w:p>
          <w:p w14:paraId="7E9CEF49" w14:textId="77777777" w:rsidR="003149D6" w:rsidRPr="00AD288F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cs-CZ"/>
              </w:rPr>
            </w:pPr>
            <w:r w:rsidRPr="00AD288F">
              <w:rPr>
                <w:rFonts w:eastAsia="Times New Roman" w:cstheme="minorHAnsi"/>
                <w:i/>
                <w:iCs/>
                <w:sz w:val="20"/>
                <w:szCs w:val="20"/>
                <w:lang w:eastAsia="cs-CZ"/>
              </w:rPr>
              <w:t>(volitelně s možností telemetrie)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BF00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Tlakový rozsah 4 až 25 cm H</w:t>
            </w:r>
            <w:r w:rsidRPr="00AD288F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2</w:t>
            </w: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0 s režimem odezvy na spontánní dýchání pacienta a se záložní frekvencí dýchání, propojení se SW sledujícím účinnost léčby,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hlučnost do 29±2 dB, kompenzace úniku tlaku, zvlhčovač, včetně základního příslušenství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4A07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Chronické respirační selhání s potřebou domácí neinvazivní ventilace k zajištění optimální ventilace bez </w:t>
            </w:r>
            <w:proofErr w:type="spellStart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desaturací</w:t>
            </w:r>
            <w:proofErr w:type="spellEnd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 hypoventilace, s dobou použití do 12 hodin denně, s nutností užití záložní dechové frekvence za účelem navýšení minutové ventilace, kdy parametry ventilační podpory neumožňují </w:t>
            </w:r>
            <w:proofErr w:type="spellStart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použítí</w:t>
            </w:r>
            <w:proofErr w:type="spellEnd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přístroje BPAP S, popř. ABPAP bez proměnlivé objemové podpory</w:t>
            </w:r>
            <w:r w:rsidRPr="00DC171C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BF03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Obstrukční choroby plic, restriktivní onemocnění hrudníku, OHS</w:t>
            </w:r>
          </w:p>
        </w:tc>
      </w:tr>
      <w:tr w:rsidR="003149D6" w:rsidRPr="00DC171C" w14:paraId="75F9AEF6" w14:textId="77777777" w:rsidTr="003149D6">
        <w:trPr>
          <w:trHeight w:val="184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78F" w14:textId="77777777" w:rsidR="003149D6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II.</w:t>
            </w:r>
          </w:p>
          <w:p w14:paraId="57676C0A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Přístroje ABPAP s proměnlivou objemovou podporou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AD288F">
              <w:rPr>
                <w:rFonts w:eastAsia="Times New Roman" w:cstheme="minorHAnsi"/>
                <w:i/>
                <w:iCs/>
                <w:sz w:val="20"/>
                <w:szCs w:val="20"/>
                <w:lang w:eastAsia="cs-CZ"/>
              </w:rPr>
              <w:t>(volitelně s možností telemetrie)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579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Tlakový rozsah 4 až 25 cm H</w:t>
            </w:r>
            <w:r w:rsidRPr="00AD288F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2</w:t>
            </w: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O s automatickým nastavením požadovaného dechového objemu, propojení se SW sledujícím účinnost léčby, hlučnost do 29±2 dB, kompenzace úniku tlaku, zvlhčovač, včetně základního příslušenství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4A2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Chronické respirační selhání s potřebou domácí neinvazivní ventilace k zajištění optimální ventilace bez </w:t>
            </w:r>
            <w:proofErr w:type="spellStart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desaturací</w:t>
            </w:r>
            <w:proofErr w:type="spellEnd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 hypoventilace, s dobou použití do 12 hodin denně, s nutností užití záložní dechové frekvence a nastavení požadovaného dechového objemu či alveolární ventilace, kdy parametry ventilační podpory neumožňují </w:t>
            </w:r>
            <w:proofErr w:type="spellStart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použítí</w:t>
            </w:r>
            <w:proofErr w:type="spellEnd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přístroje BPAP S a ST, popř. ABPAP bez proměnlivé objemové podpory</w:t>
            </w:r>
            <w:r w:rsidRPr="00DC171C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3DE1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OHS, restriktivní onemocnění hrudníku, méně závažné formy nervosvalových onemocnění</w:t>
            </w:r>
          </w:p>
        </w:tc>
      </w:tr>
      <w:tr w:rsidR="003149D6" w:rsidRPr="00DC171C" w14:paraId="78C5DFFF" w14:textId="77777777" w:rsidTr="003149D6">
        <w:trPr>
          <w:trHeight w:val="20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057D" w14:textId="77777777" w:rsidR="003149D6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III.</w:t>
            </w:r>
          </w:p>
          <w:p w14:paraId="2971321A" w14:textId="1DF73809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Přístrojové vybavení pro neinvazivní domácí umělou plicní ventilaci </w:t>
            </w:r>
            <w:r w:rsidRPr="00AD288F">
              <w:rPr>
                <w:rFonts w:eastAsia="Times New Roman" w:cstheme="minorHAnsi"/>
                <w:i/>
                <w:iCs/>
                <w:sz w:val="20"/>
                <w:szCs w:val="20"/>
                <w:lang w:eastAsia="cs-CZ"/>
              </w:rPr>
              <w:t>(volitelně s možností telemetrie)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D0EE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Plicní ventilátor s automatickým nastavením požadovaného dechového objemu, možnost přednastavení </w:t>
            </w:r>
            <w:proofErr w:type="spellStart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minimáně</w:t>
            </w:r>
            <w:proofErr w:type="spellEnd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dvou ventilačních programů, provoz na interní baterii min.4 hod., včetně základního příslušenství (ventilátor, ventilační maska, </w:t>
            </w:r>
            <w:proofErr w:type="spellStart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ambuvak</w:t>
            </w:r>
            <w:proofErr w:type="spellEnd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). Ventilace plného spektra pacientů od hmotnosti 5 kg.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3139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Chronické respirační selhání s potřebou domácí neinvazivní ventilace k zajištění optimální ventilace bez </w:t>
            </w:r>
            <w:proofErr w:type="spellStart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desaturací</w:t>
            </w:r>
            <w:proofErr w:type="spellEnd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 hypoventilace, kdy parametry ventilační podpory neumožňují použití přístrojů BPAP ST nebo ABPAP s proměnlivou objemovou podporou</w:t>
            </w:r>
            <w:r w:rsidRPr="006D4C4A">
              <w:rPr>
                <w:rFonts w:eastAsia="Times New Roman" w:cstheme="minorHAns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2DCE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Pacienti všech diagnostických skupin s potřebou IPAP nad 25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cm H</w:t>
            </w:r>
            <w:r w:rsidRPr="00AD288F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</w:t>
            </w:r>
            <w:r w:rsidRPr="00DC171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ventilátoru s interní baterií nebo duálního režimu ventilace.</w:t>
            </w:r>
          </w:p>
        </w:tc>
      </w:tr>
      <w:tr w:rsidR="003149D6" w:rsidRPr="00DC171C" w14:paraId="344B831B" w14:textId="77777777" w:rsidTr="003149D6">
        <w:trPr>
          <w:trHeight w:val="25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2143" w14:textId="77777777" w:rsidR="003149D6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IV.</w:t>
            </w:r>
          </w:p>
          <w:p w14:paraId="5D1BE945" w14:textId="302D81E5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Přístrojové vybavení pro neinvazivní domácí umělou plicní ventilaci vč. MPV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AD288F">
              <w:rPr>
                <w:rFonts w:eastAsia="Times New Roman" w:cstheme="minorHAnsi"/>
                <w:i/>
                <w:iCs/>
                <w:sz w:val="20"/>
                <w:szCs w:val="20"/>
                <w:lang w:eastAsia="cs-CZ"/>
              </w:rPr>
              <w:t>(volitelně s možností telemetrie)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E56B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Plicní ventilátor s automatickým nastavením požadovaného dechového objemu, možnost přednastavení </w:t>
            </w:r>
            <w:proofErr w:type="spellStart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minimáně</w:t>
            </w:r>
            <w:proofErr w:type="spellEnd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dvou ventilačních programů včetně MPV, provoz na interní baterii min.4 hod., včetně základního příslušenství (2 ventilátory, pulzní </w:t>
            </w:r>
            <w:proofErr w:type="spellStart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oxymetr</w:t>
            </w:r>
            <w:proofErr w:type="spellEnd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, ventilační maska a </w:t>
            </w:r>
            <w:proofErr w:type="spellStart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mouthpiece</w:t>
            </w:r>
            <w:proofErr w:type="spellEnd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ambuvak</w:t>
            </w:r>
            <w:proofErr w:type="spellEnd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). Ventilace plného spektra pacientů od hmotnosti 5 kg.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FC2E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Potřeba dlouhodobé umělé neinvazivní plicní ventilace realizovatelné v domácím prostředí, kdy je </w:t>
            </w:r>
            <w:proofErr w:type="spellStart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>je</w:t>
            </w:r>
            <w:proofErr w:type="spellEnd"/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splněna jedna z následujících situací:</w:t>
            </w: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br/>
              <w:t>a) nutnost užití ventilační podpory více než 12 hodin denně se záložním přístrojem pro zajištění ventilační podpory.</w:t>
            </w:r>
            <w:r w:rsidRPr="00DC171C">
              <w:rPr>
                <w:rFonts w:eastAsia="Times New Roman" w:cstheme="minorHAnsi"/>
                <w:sz w:val="20"/>
                <w:szCs w:val="20"/>
                <w:lang w:eastAsia="cs-CZ"/>
              </w:rPr>
              <w:br/>
              <w:t>b) pacient s vysokou dependencí na ventilační podpoře více než 12 hodin denně se zachovanou možností sedu a schopností užívat techniku MPV.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6766" w14:textId="77777777" w:rsidR="003149D6" w:rsidRPr="00DC171C" w:rsidRDefault="003149D6" w:rsidP="003149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171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Především pacienti s nervosvalovým onemocněním vysoce dependentní na ventilační podpoře nebo s předpokladem časného vzniku vysoké dependence, s potřebou záložního ventilátoru či profitující z možnosti </w:t>
            </w:r>
            <w:proofErr w:type="spellStart"/>
            <w:r w:rsidRPr="00DC171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mouthpiece</w:t>
            </w:r>
            <w:proofErr w:type="spellEnd"/>
            <w:r w:rsidRPr="00DC171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ventilace v denní době.  </w:t>
            </w:r>
          </w:p>
        </w:tc>
      </w:tr>
    </w:tbl>
    <w:p w14:paraId="768AFBAA" w14:textId="765CA5FF" w:rsidR="003149D6" w:rsidRPr="007E7D2A" w:rsidRDefault="003149D6" w:rsidP="003149D6">
      <w:pPr>
        <w:pStyle w:val="Default"/>
        <w:rPr>
          <w:rFonts w:asciiTheme="minorHAnsi" w:hAnsiTheme="minorHAnsi" w:cstheme="minorHAnsi"/>
        </w:rPr>
      </w:pPr>
      <w:r w:rsidRPr="007E7D2A">
        <w:rPr>
          <w:rFonts w:asciiTheme="minorHAnsi" w:hAnsiTheme="minorHAnsi" w:cstheme="minorHAnsi"/>
          <w:b/>
          <w:bCs/>
        </w:rPr>
        <w:t xml:space="preserve">Kategorizace přístrojů pro </w:t>
      </w:r>
      <w:proofErr w:type="spellStart"/>
      <w:r w:rsidRPr="007E7D2A">
        <w:rPr>
          <w:rFonts w:asciiTheme="minorHAnsi" w:hAnsiTheme="minorHAnsi" w:cstheme="minorHAnsi"/>
          <w:b/>
          <w:bCs/>
        </w:rPr>
        <w:t>dNIV</w:t>
      </w:r>
      <w:proofErr w:type="spellEnd"/>
      <w:r w:rsidRPr="007E7D2A">
        <w:rPr>
          <w:rFonts w:asciiTheme="minorHAnsi" w:hAnsiTheme="minorHAnsi" w:cstheme="minorHAnsi"/>
        </w:rPr>
        <w:t>:</w:t>
      </w:r>
    </w:p>
    <w:p w14:paraId="5297246F" w14:textId="711CBCFC" w:rsidR="00DA2C12" w:rsidRPr="00DC171C" w:rsidRDefault="00DA2C12" w:rsidP="00F173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  <w:sectPr w:rsidR="00DA2C12" w:rsidRPr="00DC171C" w:rsidSect="003149D6">
          <w:headerReference w:type="default" r:id="rId14"/>
          <w:pgSz w:w="16838" w:h="11906" w:orient="landscape" w:code="9"/>
          <w:pgMar w:top="720" w:right="720" w:bottom="720" w:left="720" w:header="284" w:footer="709" w:gutter="0"/>
          <w:cols w:space="708"/>
          <w:docGrid w:linePitch="360"/>
        </w:sectPr>
      </w:pPr>
    </w:p>
    <w:p w14:paraId="586B40CB" w14:textId="40FAF9B3" w:rsidR="0038406A" w:rsidRPr="00DC171C" w:rsidRDefault="00E657D9" w:rsidP="0038406A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lastRenderedPageBreak/>
        <w:t>P</w:t>
      </w:r>
      <w:r w:rsidR="00E3056E" w:rsidRPr="00DC171C">
        <w:rPr>
          <w:rFonts w:asciiTheme="minorHAnsi" w:hAnsiTheme="minorHAnsi" w:cstheme="minorHAnsi"/>
          <w:color w:val="auto"/>
          <w:sz w:val="28"/>
          <w:szCs w:val="28"/>
        </w:rPr>
        <w:t>říslušenství</w:t>
      </w:r>
    </w:p>
    <w:p w14:paraId="36FA3E68" w14:textId="3938FFD0" w:rsidR="0038406A" w:rsidRPr="005E765C" w:rsidRDefault="0038406A" w:rsidP="005E765C">
      <w:pPr>
        <w:rPr>
          <w:rFonts w:cstheme="minorHAnsi"/>
          <w:color w:val="000000" w:themeColor="text1"/>
          <w:sz w:val="24"/>
          <w:szCs w:val="24"/>
        </w:rPr>
      </w:pPr>
    </w:p>
    <w:p w14:paraId="091FDA96" w14:textId="35A6409B" w:rsidR="0038406A" w:rsidRPr="005E765C" w:rsidRDefault="0038406A" w:rsidP="005E765C">
      <w:pPr>
        <w:rPr>
          <w:rFonts w:cstheme="minorHAnsi"/>
          <w:color w:val="000000" w:themeColor="text1"/>
          <w:sz w:val="24"/>
          <w:szCs w:val="24"/>
        </w:rPr>
      </w:pPr>
      <w:r w:rsidRPr="005E765C">
        <w:rPr>
          <w:rFonts w:cstheme="minorHAnsi"/>
          <w:color w:val="000000" w:themeColor="text1"/>
          <w:sz w:val="24"/>
          <w:szCs w:val="24"/>
        </w:rPr>
        <w:t xml:space="preserve">Příslušenství k </w:t>
      </w:r>
      <w:proofErr w:type="spellStart"/>
      <w:r w:rsidR="001C6A5E">
        <w:rPr>
          <w:rFonts w:cstheme="minorHAnsi"/>
          <w:color w:val="000000" w:themeColor="text1"/>
          <w:sz w:val="24"/>
          <w:szCs w:val="24"/>
        </w:rPr>
        <w:t>d</w:t>
      </w:r>
      <w:r w:rsidRPr="005E765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 zahrnuje masku, hadici, filtry a zvlhčovač. </w:t>
      </w:r>
      <w:r w:rsidR="005D0C24" w:rsidRPr="005E765C">
        <w:rPr>
          <w:rFonts w:cstheme="minorHAnsi"/>
          <w:color w:val="000000" w:themeColor="text1"/>
          <w:sz w:val="24"/>
          <w:szCs w:val="24"/>
        </w:rPr>
        <w:t xml:space="preserve">K dispozici jsou masky </w:t>
      </w:r>
      <w:r w:rsidRPr="005E765C">
        <w:rPr>
          <w:rFonts w:cstheme="minorHAnsi"/>
          <w:color w:val="000000" w:themeColor="text1"/>
          <w:sz w:val="24"/>
          <w:szCs w:val="24"/>
        </w:rPr>
        <w:t xml:space="preserve">nosní, </w:t>
      </w:r>
      <w:proofErr w:type="spellStart"/>
      <w:r w:rsidRPr="005E765C">
        <w:rPr>
          <w:rFonts w:cstheme="minorHAnsi"/>
          <w:color w:val="000000" w:themeColor="text1"/>
          <w:sz w:val="24"/>
          <w:szCs w:val="24"/>
        </w:rPr>
        <w:t>oronasální</w:t>
      </w:r>
      <w:proofErr w:type="spellEnd"/>
      <w:r w:rsidR="005D0C24" w:rsidRPr="005E765C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E765C">
        <w:rPr>
          <w:rFonts w:cstheme="minorHAnsi"/>
          <w:color w:val="000000" w:themeColor="text1"/>
          <w:sz w:val="24"/>
          <w:szCs w:val="24"/>
        </w:rPr>
        <w:t>celoobličejové</w:t>
      </w:r>
      <w:proofErr w:type="spellEnd"/>
      <w:r w:rsidR="005D0C24" w:rsidRPr="005E765C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="005D0C24" w:rsidRPr="005E765C">
        <w:rPr>
          <w:rFonts w:cstheme="minorHAnsi"/>
          <w:color w:val="000000" w:themeColor="text1"/>
          <w:sz w:val="24"/>
          <w:szCs w:val="24"/>
        </w:rPr>
        <w:t>nízkokontaktní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. Při výběru masky má význam tvar pacientova obličeje (včetně stomatologických a kožních abnormalit) i typ a tlakové nastavení </w:t>
      </w:r>
      <w:proofErr w:type="spellStart"/>
      <w:r w:rsidR="005F7EE0">
        <w:rPr>
          <w:rFonts w:cstheme="minorHAnsi"/>
          <w:color w:val="000000" w:themeColor="text1"/>
          <w:sz w:val="24"/>
          <w:szCs w:val="24"/>
        </w:rPr>
        <w:t>d</w:t>
      </w:r>
      <w:r w:rsidRPr="005E765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. Výběr masky se řídí především preferencemi a tolerancí pacienta. Nosní maska zvyšuje </w:t>
      </w:r>
      <w:proofErr w:type="spellStart"/>
      <w:r w:rsidRPr="005E765C">
        <w:rPr>
          <w:rFonts w:cstheme="minorHAnsi"/>
          <w:color w:val="000000" w:themeColor="text1"/>
          <w:sz w:val="24"/>
          <w:szCs w:val="24"/>
        </w:rPr>
        <w:t>compliance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 nemocných, snižuje výši potřebného </w:t>
      </w:r>
      <w:proofErr w:type="spellStart"/>
      <w:r w:rsidRPr="005E765C">
        <w:rPr>
          <w:rFonts w:cstheme="minorHAnsi"/>
          <w:color w:val="000000" w:themeColor="text1"/>
          <w:sz w:val="24"/>
          <w:szCs w:val="24"/>
        </w:rPr>
        <w:t>EPAPu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 u pacientů s komorbidní OSA, dobře těsní a je proto vhodné vyzkoušet ji jako první. </w:t>
      </w:r>
      <w:r w:rsidR="005E765C">
        <w:rPr>
          <w:rFonts w:cstheme="minorHAnsi"/>
          <w:color w:val="000000" w:themeColor="text1"/>
          <w:sz w:val="24"/>
          <w:szCs w:val="24"/>
        </w:rPr>
        <w:t xml:space="preserve">Nevýhodou je riziko úniku vzduchu ústy a nemožnost užití při potížích s nosní průchodností. </w:t>
      </w:r>
      <w:proofErr w:type="spellStart"/>
      <w:r w:rsidRPr="005E765C">
        <w:rPr>
          <w:rFonts w:cstheme="minorHAnsi"/>
          <w:color w:val="000000" w:themeColor="text1"/>
          <w:sz w:val="24"/>
          <w:szCs w:val="24"/>
        </w:rPr>
        <w:t>Oronasální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 maska je indikována při intoleranci masky nosní, event. uniká-li při terapii vzduch ústy. Nevýhodou je vyšší míra úniků kolem masky</w:t>
      </w:r>
      <w:r w:rsidR="00806E24">
        <w:rPr>
          <w:rFonts w:cstheme="minorHAnsi"/>
          <w:color w:val="000000" w:themeColor="text1"/>
          <w:sz w:val="24"/>
          <w:szCs w:val="24"/>
        </w:rPr>
        <w:t xml:space="preserve">, </w:t>
      </w:r>
      <w:r w:rsidR="00424F96">
        <w:rPr>
          <w:rFonts w:cstheme="minorHAnsi"/>
          <w:color w:val="000000" w:themeColor="text1"/>
          <w:sz w:val="24"/>
          <w:szCs w:val="24"/>
        </w:rPr>
        <w:t>riziko aspirace</w:t>
      </w:r>
      <w:r w:rsidRPr="005E765C">
        <w:rPr>
          <w:rFonts w:cstheme="minorHAnsi"/>
          <w:color w:val="000000" w:themeColor="text1"/>
          <w:sz w:val="24"/>
          <w:szCs w:val="24"/>
        </w:rPr>
        <w:t xml:space="preserve"> a riziko zhoršení obstrukce horních cest dýchacích tlakem na spodní čelist u pacientů s OSA. </w:t>
      </w:r>
      <w:proofErr w:type="spellStart"/>
      <w:r w:rsidRPr="005E765C">
        <w:rPr>
          <w:rFonts w:cstheme="minorHAnsi"/>
          <w:color w:val="000000" w:themeColor="text1"/>
          <w:sz w:val="24"/>
          <w:szCs w:val="24"/>
        </w:rPr>
        <w:t>Nízkokontaktní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 maska je efektem srovnatelná s maskami nosními a </w:t>
      </w:r>
      <w:proofErr w:type="spellStart"/>
      <w:r w:rsidRPr="005E765C">
        <w:rPr>
          <w:rFonts w:cstheme="minorHAnsi"/>
          <w:color w:val="000000" w:themeColor="text1"/>
          <w:sz w:val="24"/>
          <w:szCs w:val="24"/>
        </w:rPr>
        <w:t>oronasálními</w:t>
      </w:r>
      <w:proofErr w:type="spellEnd"/>
      <w:r w:rsidR="005D0C24" w:rsidRPr="005E765C">
        <w:rPr>
          <w:rFonts w:cstheme="minorHAnsi"/>
          <w:color w:val="000000" w:themeColor="text1"/>
          <w:sz w:val="24"/>
          <w:szCs w:val="24"/>
        </w:rPr>
        <w:t>,</w:t>
      </w:r>
      <w:r w:rsidRPr="005E765C">
        <w:rPr>
          <w:rFonts w:cstheme="minorHAnsi"/>
          <w:color w:val="000000" w:themeColor="text1"/>
          <w:sz w:val="24"/>
          <w:szCs w:val="24"/>
        </w:rPr>
        <w:t xml:space="preserve"> s výhodou minimálního kontaktu s pokožkou a volného zorného pole (vhodné např. u pacientů s klaustrofobií). Její užití ale může limitovat bolest nosu či úniky vzduchu kolem masky při aplikaci vyšších tlaků, proto jsou pro </w:t>
      </w:r>
      <w:proofErr w:type="spellStart"/>
      <w:r w:rsidR="005F7EE0">
        <w:rPr>
          <w:rFonts w:cstheme="minorHAnsi"/>
          <w:color w:val="000000" w:themeColor="text1"/>
          <w:sz w:val="24"/>
          <w:szCs w:val="24"/>
        </w:rPr>
        <w:t>d</w:t>
      </w:r>
      <w:r w:rsidRPr="005E765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 spíše nevhodné. </w:t>
      </w:r>
      <w:proofErr w:type="spellStart"/>
      <w:r w:rsidRPr="005E765C">
        <w:rPr>
          <w:rFonts w:cstheme="minorHAnsi"/>
          <w:color w:val="000000" w:themeColor="text1"/>
          <w:sz w:val="24"/>
          <w:szCs w:val="24"/>
        </w:rPr>
        <w:t>Celoobličejová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 maska je vyhrazena pro pacienty s intolerancí jiných typů masek. V případě úniku vzduchu ústy lze zkusit efekt fixátoru spodní čelisti (</w:t>
      </w:r>
      <w:proofErr w:type="spellStart"/>
      <w:r w:rsidRPr="005E765C">
        <w:rPr>
          <w:rFonts w:cstheme="minorHAnsi"/>
          <w:color w:val="000000" w:themeColor="text1"/>
          <w:sz w:val="24"/>
          <w:szCs w:val="24"/>
        </w:rPr>
        <w:t>chin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E765C">
        <w:rPr>
          <w:rFonts w:cstheme="minorHAnsi"/>
          <w:color w:val="000000" w:themeColor="text1"/>
          <w:sz w:val="24"/>
          <w:szCs w:val="24"/>
        </w:rPr>
        <w:t>strap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). </w:t>
      </w:r>
    </w:p>
    <w:p w14:paraId="26115960" w14:textId="6540EC0C" w:rsidR="0038406A" w:rsidRPr="00712622" w:rsidRDefault="0038406A" w:rsidP="005E765C">
      <w:pPr>
        <w:rPr>
          <w:rFonts w:cstheme="minorHAnsi"/>
          <w:color w:val="000000" w:themeColor="text1"/>
          <w:sz w:val="24"/>
          <w:szCs w:val="24"/>
        </w:rPr>
      </w:pPr>
      <w:r w:rsidRPr="005E765C">
        <w:rPr>
          <w:rFonts w:cstheme="minorHAnsi"/>
          <w:color w:val="000000" w:themeColor="text1"/>
          <w:sz w:val="24"/>
          <w:szCs w:val="24"/>
        </w:rPr>
        <w:t xml:space="preserve">Výhřevný zvlhčovač zlepšuje komfort užití </w:t>
      </w:r>
      <w:proofErr w:type="spellStart"/>
      <w:r w:rsidR="005F7EE0">
        <w:rPr>
          <w:rFonts w:cstheme="minorHAnsi"/>
          <w:color w:val="000000" w:themeColor="text1"/>
          <w:sz w:val="24"/>
          <w:szCs w:val="24"/>
        </w:rPr>
        <w:t>d</w:t>
      </w:r>
      <w:r w:rsidRPr="005E765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, redukuje nežádoucí účinky </w:t>
      </w:r>
      <w:proofErr w:type="spellStart"/>
      <w:r w:rsidR="005F7EE0">
        <w:rPr>
          <w:rFonts w:cstheme="minorHAnsi"/>
          <w:color w:val="000000" w:themeColor="text1"/>
          <w:sz w:val="24"/>
          <w:szCs w:val="24"/>
        </w:rPr>
        <w:t>d</w:t>
      </w:r>
      <w:r w:rsidRPr="005E765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 v oblasti nosu, snižuje nosní proudový odpor a vede ke zlepšení </w:t>
      </w:r>
      <w:proofErr w:type="spellStart"/>
      <w:r w:rsidRPr="005E765C">
        <w:rPr>
          <w:rFonts w:cstheme="minorHAnsi"/>
          <w:color w:val="000000" w:themeColor="text1"/>
          <w:sz w:val="24"/>
          <w:szCs w:val="24"/>
        </w:rPr>
        <w:t>compliance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29E8A26" w14:textId="5CDCF2C0" w:rsidR="0038406A" w:rsidRPr="005E765C" w:rsidRDefault="0038406A" w:rsidP="005E765C">
      <w:pPr>
        <w:rPr>
          <w:rFonts w:cstheme="minorHAnsi"/>
          <w:color w:val="000000" w:themeColor="text1"/>
          <w:sz w:val="24"/>
          <w:szCs w:val="24"/>
        </w:rPr>
      </w:pPr>
      <w:r w:rsidRPr="005E765C">
        <w:rPr>
          <w:rFonts w:cstheme="minorHAnsi"/>
          <w:color w:val="000000" w:themeColor="text1"/>
          <w:sz w:val="24"/>
          <w:szCs w:val="24"/>
        </w:rPr>
        <w:t xml:space="preserve">Obměna příslušenství (maska, filtry, hadice) z důvodu opotřebení je doporučena </w:t>
      </w:r>
      <w:r w:rsidR="00424F96">
        <w:rPr>
          <w:rFonts w:cstheme="minorHAnsi"/>
          <w:color w:val="000000" w:themeColor="text1"/>
          <w:sz w:val="24"/>
          <w:szCs w:val="24"/>
        </w:rPr>
        <w:t xml:space="preserve">minimálně </w:t>
      </w:r>
      <w:r w:rsidRPr="005E765C">
        <w:rPr>
          <w:rFonts w:cstheme="minorHAnsi"/>
          <w:color w:val="000000" w:themeColor="text1"/>
          <w:sz w:val="24"/>
          <w:szCs w:val="24"/>
        </w:rPr>
        <w:t xml:space="preserve">1x ročně, při užívání více než 12 hodin denně </w:t>
      </w:r>
      <w:r w:rsidR="00712622">
        <w:rPr>
          <w:rFonts w:cstheme="minorHAnsi"/>
          <w:color w:val="000000" w:themeColor="text1"/>
          <w:sz w:val="24"/>
          <w:szCs w:val="24"/>
        </w:rPr>
        <w:t xml:space="preserve">pak přinejmenším </w:t>
      </w:r>
      <w:r w:rsidRPr="005E765C">
        <w:rPr>
          <w:rFonts w:cstheme="minorHAnsi"/>
          <w:color w:val="000000" w:themeColor="text1"/>
          <w:sz w:val="24"/>
          <w:szCs w:val="24"/>
        </w:rPr>
        <w:t xml:space="preserve">2x ročně. </w:t>
      </w:r>
      <w:r w:rsidR="00752FA3">
        <w:rPr>
          <w:rFonts w:cstheme="minorHAnsi"/>
          <w:color w:val="000000" w:themeColor="text1"/>
          <w:sz w:val="24"/>
          <w:szCs w:val="24"/>
        </w:rPr>
        <w:t>Hubnutím navozená r</w:t>
      </w:r>
      <w:r w:rsidRPr="005E765C">
        <w:rPr>
          <w:rFonts w:cstheme="minorHAnsi"/>
          <w:color w:val="000000" w:themeColor="text1"/>
          <w:sz w:val="24"/>
          <w:szCs w:val="24"/>
        </w:rPr>
        <w:t xml:space="preserve">edukce množství tuku v obličeji a/nebo trvalá změna charakteristik chrupu může být důvodem k předčasné výměně masky, stejně jako kožní alergie na materiál, ze kterého je maska vyrobena. Počet a charakter filtrů, stejně jako frekvence jejich obměny závisí na typu doporučeného přístroje, intenzitě jeho užití a charakteristikách prostředí, ve kterém je přístroj používán. </w:t>
      </w:r>
    </w:p>
    <w:p w14:paraId="5ABA94D8" w14:textId="4C5AA69F" w:rsidR="0038406A" w:rsidRDefault="0038406A" w:rsidP="005E765C">
      <w:pPr>
        <w:rPr>
          <w:rFonts w:cstheme="minorHAnsi"/>
          <w:color w:val="000000" w:themeColor="text1"/>
          <w:sz w:val="24"/>
          <w:szCs w:val="24"/>
        </w:rPr>
      </w:pPr>
      <w:r w:rsidRPr="005E765C">
        <w:rPr>
          <w:rFonts w:cstheme="minorHAnsi"/>
          <w:color w:val="000000" w:themeColor="text1"/>
          <w:sz w:val="24"/>
          <w:szCs w:val="24"/>
        </w:rPr>
        <w:t xml:space="preserve">Při zahájení terapie je každý nemocný vybaven jednou sadou příslušenství (maska, filtry, hadice). Pacient, který používá </w:t>
      </w:r>
      <w:proofErr w:type="spellStart"/>
      <w:r w:rsidR="00752FA3">
        <w:rPr>
          <w:rFonts w:cstheme="minorHAnsi"/>
          <w:color w:val="000000" w:themeColor="text1"/>
          <w:sz w:val="24"/>
          <w:szCs w:val="24"/>
        </w:rPr>
        <w:t>d</w:t>
      </w:r>
      <w:r w:rsidRPr="005E765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5E765C">
        <w:rPr>
          <w:rFonts w:cstheme="minorHAnsi"/>
          <w:color w:val="000000" w:themeColor="text1"/>
          <w:sz w:val="24"/>
          <w:szCs w:val="24"/>
        </w:rPr>
        <w:t xml:space="preserve"> více než 12 hodin denně, potřebuje jednu náhradní masku a hadici navíc. Volíme pak masky několika typů k obměně míst přítlaku masky a tím ke zmírnění otlaků.</w:t>
      </w:r>
    </w:p>
    <w:p w14:paraId="1200219F" w14:textId="41B47060" w:rsidR="00BA4E94" w:rsidRPr="00AD288F" w:rsidRDefault="00BA4E94" w:rsidP="005E765C">
      <w:pPr>
        <w:rPr>
          <w:rFonts w:cstheme="minorHAnsi"/>
          <w:color w:val="000000" w:themeColor="text1"/>
          <w:sz w:val="24"/>
          <w:szCs w:val="24"/>
        </w:rPr>
      </w:pPr>
      <w:r w:rsidRPr="00AD288F">
        <w:rPr>
          <w:rFonts w:cstheme="minorHAnsi"/>
          <w:color w:val="000000" w:themeColor="text1"/>
          <w:sz w:val="24"/>
          <w:szCs w:val="24"/>
        </w:rPr>
        <w:t xml:space="preserve">Při použití ventilátoru nad 12 hodin denně je možno </w:t>
      </w:r>
      <w:r w:rsidR="002A7E4F">
        <w:rPr>
          <w:rFonts w:cstheme="minorHAnsi"/>
          <w:color w:val="000000" w:themeColor="text1"/>
          <w:sz w:val="24"/>
          <w:szCs w:val="24"/>
        </w:rPr>
        <w:t xml:space="preserve">v denní době </w:t>
      </w:r>
      <w:r w:rsidRPr="00AD288F">
        <w:rPr>
          <w:rFonts w:cstheme="minorHAnsi"/>
          <w:color w:val="000000" w:themeColor="text1"/>
          <w:sz w:val="24"/>
          <w:szCs w:val="24"/>
        </w:rPr>
        <w:t>využít náust</w:t>
      </w:r>
      <w:r w:rsidR="002A7E4F">
        <w:rPr>
          <w:rFonts w:cstheme="minorHAnsi"/>
          <w:color w:val="000000" w:themeColor="text1"/>
          <w:sz w:val="24"/>
          <w:szCs w:val="24"/>
        </w:rPr>
        <w:t>e</w:t>
      </w:r>
      <w:r w:rsidRPr="00AD288F">
        <w:rPr>
          <w:rFonts w:cstheme="minorHAnsi"/>
          <w:color w:val="000000" w:themeColor="text1"/>
          <w:sz w:val="24"/>
          <w:szCs w:val="24"/>
        </w:rPr>
        <w:t xml:space="preserve">k. </w:t>
      </w:r>
      <w:r w:rsidRPr="001764EC">
        <w:rPr>
          <w:rFonts w:cstheme="minorHAnsi"/>
          <w:color w:val="000000" w:themeColor="text1"/>
          <w:sz w:val="24"/>
          <w:szCs w:val="24"/>
        </w:rPr>
        <w:t>Náustek</w:t>
      </w:r>
      <w:r w:rsidRPr="00AD288F">
        <w:rPr>
          <w:rFonts w:cstheme="minorHAnsi"/>
          <w:color w:val="000000" w:themeColor="text1"/>
          <w:sz w:val="24"/>
          <w:szCs w:val="24"/>
        </w:rPr>
        <w:t xml:space="preserve"> </w:t>
      </w:r>
      <w:r w:rsidR="00561022">
        <w:rPr>
          <w:rFonts w:cstheme="minorHAnsi"/>
          <w:color w:val="000000" w:themeColor="text1"/>
          <w:sz w:val="24"/>
          <w:szCs w:val="24"/>
        </w:rPr>
        <w:t>lze</w:t>
      </w:r>
      <w:r w:rsidRPr="00AD288F">
        <w:rPr>
          <w:rFonts w:cstheme="minorHAnsi"/>
          <w:color w:val="000000" w:themeColor="text1"/>
          <w:sz w:val="24"/>
          <w:szCs w:val="24"/>
        </w:rPr>
        <w:t xml:space="preserve"> střídat s maskou a </w:t>
      </w:r>
      <w:r w:rsidR="002A7E4F">
        <w:rPr>
          <w:rFonts w:cstheme="minorHAnsi"/>
          <w:color w:val="000000" w:themeColor="text1"/>
          <w:sz w:val="24"/>
          <w:szCs w:val="24"/>
        </w:rPr>
        <w:t xml:space="preserve">v takovém případě </w:t>
      </w:r>
      <w:r w:rsidR="005C4859">
        <w:rPr>
          <w:rFonts w:cstheme="minorHAnsi"/>
          <w:color w:val="000000" w:themeColor="text1"/>
          <w:sz w:val="24"/>
          <w:szCs w:val="24"/>
        </w:rPr>
        <w:t xml:space="preserve">doporučujeme </w:t>
      </w:r>
      <w:r w:rsidRPr="00AD288F">
        <w:rPr>
          <w:rFonts w:cstheme="minorHAnsi"/>
          <w:color w:val="000000" w:themeColor="text1"/>
          <w:sz w:val="24"/>
          <w:szCs w:val="24"/>
        </w:rPr>
        <w:t xml:space="preserve">obměnu </w:t>
      </w:r>
      <w:r w:rsidRPr="001764EC">
        <w:rPr>
          <w:rFonts w:cstheme="minorHAnsi"/>
          <w:color w:val="000000" w:themeColor="text1"/>
          <w:sz w:val="24"/>
          <w:szCs w:val="24"/>
        </w:rPr>
        <w:t>náustku</w:t>
      </w:r>
      <w:r w:rsidRPr="00AD288F">
        <w:rPr>
          <w:rFonts w:cstheme="minorHAnsi"/>
          <w:color w:val="000000" w:themeColor="text1"/>
          <w:sz w:val="24"/>
          <w:szCs w:val="24"/>
        </w:rPr>
        <w:t xml:space="preserve"> jedenkrát za 3 měsíce. </w:t>
      </w:r>
    </w:p>
    <w:p w14:paraId="25D67EB3" w14:textId="77777777" w:rsidR="0038406A" w:rsidRPr="005E765C" w:rsidRDefault="0038406A" w:rsidP="005E765C">
      <w:pPr>
        <w:rPr>
          <w:rFonts w:cstheme="minorHAnsi"/>
          <w:color w:val="000000" w:themeColor="text1"/>
          <w:sz w:val="24"/>
          <w:szCs w:val="24"/>
        </w:rPr>
      </w:pPr>
    </w:p>
    <w:p w14:paraId="760605B1" w14:textId="5C3C0674" w:rsidR="00E657D9" w:rsidRPr="00DC171C" w:rsidRDefault="00E3056E" w:rsidP="00812CA5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Vyšetření před zahájením </w:t>
      </w:r>
      <w:proofErr w:type="spellStart"/>
      <w:r w:rsidR="001F7366">
        <w:rPr>
          <w:rFonts w:asciiTheme="minorHAnsi" w:hAnsiTheme="minorHAnsi" w:cstheme="minorHAnsi"/>
          <w:color w:val="auto"/>
          <w:sz w:val="28"/>
          <w:szCs w:val="28"/>
        </w:rPr>
        <w:t>d</w:t>
      </w:r>
      <w:r w:rsidRPr="00DC171C">
        <w:rPr>
          <w:rFonts w:asciiTheme="minorHAnsi" w:hAnsiTheme="minorHAnsi" w:cstheme="minorHAnsi"/>
          <w:color w:val="auto"/>
          <w:sz w:val="28"/>
          <w:szCs w:val="28"/>
        </w:rPr>
        <w:t>NIV</w:t>
      </w:r>
      <w:proofErr w:type="spellEnd"/>
    </w:p>
    <w:p w14:paraId="77614737" w14:textId="77777777" w:rsidR="0038406A" w:rsidRPr="00924A43" w:rsidRDefault="0038406A" w:rsidP="0038406A">
      <w:pPr>
        <w:pStyle w:val="Default"/>
        <w:rPr>
          <w:rFonts w:asciiTheme="minorHAnsi" w:hAnsiTheme="minorHAnsi" w:cstheme="minorHAnsi"/>
          <w:color w:val="auto"/>
        </w:rPr>
      </w:pPr>
    </w:p>
    <w:p w14:paraId="2F584382" w14:textId="2B053D28" w:rsidR="0038406A" w:rsidRPr="00924A43" w:rsidRDefault="0038406A" w:rsidP="00924A43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924A43">
        <w:rPr>
          <w:rFonts w:asciiTheme="minorHAnsi" w:hAnsiTheme="minorHAnsi" w:cstheme="minorHAnsi"/>
          <w:color w:val="auto"/>
        </w:rPr>
        <w:t xml:space="preserve">Anamnéza </w:t>
      </w:r>
    </w:p>
    <w:p w14:paraId="68228FF7" w14:textId="2333F03C" w:rsidR="0038406A" w:rsidRPr="00924A43" w:rsidRDefault="0038406A" w:rsidP="00924A43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924A43">
        <w:rPr>
          <w:rFonts w:asciiTheme="minorHAnsi" w:hAnsiTheme="minorHAnsi" w:cstheme="minorHAnsi"/>
          <w:color w:val="auto"/>
        </w:rPr>
        <w:t xml:space="preserve">Fyzikální vyšetření </w:t>
      </w:r>
    </w:p>
    <w:p w14:paraId="10F9EA59" w14:textId="1A9402C5" w:rsidR="0038406A" w:rsidRPr="00924A43" w:rsidRDefault="0038406A" w:rsidP="00924A43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924A43">
        <w:rPr>
          <w:rFonts w:asciiTheme="minorHAnsi" w:hAnsiTheme="minorHAnsi" w:cstheme="minorHAnsi"/>
          <w:color w:val="auto"/>
        </w:rPr>
        <w:t>Základní laboratorní vyšetření</w:t>
      </w:r>
    </w:p>
    <w:p w14:paraId="5EA01639" w14:textId="1A8B13BF" w:rsidR="0038406A" w:rsidRPr="00924A43" w:rsidRDefault="0038406A" w:rsidP="00924A43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924A43">
        <w:rPr>
          <w:rFonts w:asciiTheme="minorHAnsi" w:hAnsiTheme="minorHAnsi" w:cstheme="minorHAnsi"/>
          <w:color w:val="auto"/>
        </w:rPr>
        <w:t xml:space="preserve">Vyšetření krevních plynů a acidobazické </w:t>
      </w:r>
      <w:r w:rsidR="00EC3276" w:rsidRPr="00924A43">
        <w:rPr>
          <w:rFonts w:asciiTheme="minorHAnsi" w:hAnsiTheme="minorHAnsi" w:cstheme="minorHAnsi"/>
          <w:color w:val="auto"/>
        </w:rPr>
        <w:t>rovnováhy – arteriální</w:t>
      </w:r>
      <w:r w:rsidRPr="00924A43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Pr="00924A43">
        <w:rPr>
          <w:rFonts w:asciiTheme="minorHAnsi" w:hAnsiTheme="minorHAnsi" w:cstheme="minorHAnsi"/>
          <w:color w:val="auto"/>
        </w:rPr>
        <w:t>arterializovaná</w:t>
      </w:r>
      <w:proofErr w:type="spellEnd"/>
      <w:r w:rsidRPr="00924A43">
        <w:rPr>
          <w:rFonts w:asciiTheme="minorHAnsi" w:hAnsiTheme="minorHAnsi" w:cstheme="minorHAnsi"/>
          <w:color w:val="auto"/>
        </w:rPr>
        <w:t>) krev</w:t>
      </w:r>
    </w:p>
    <w:p w14:paraId="3E8163E5" w14:textId="2FCBF135" w:rsidR="0038406A" w:rsidRPr="00924A43" w:rsidRDefault="0038406A" w:rsidP="00924A43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924A43">
        <w:rPr>
          <w:rFonts w:asciiTheme="minorHAnsi" w:hAnsiTheme="minorHAnsi" w:cstheme="minorHAnsi"/>
          <w:color w:val="auto"/>
        </w:rPr>
        <w:lastRenderedPageBreak/>
        <w:t xml:space="preserve">Funkční vyšetření </w:t>
      </w:r>
      <w:r w:rsidR="00E51AE3" w:rsidRPr="00924A43">
        <w:rPr>
          <w:rFonts w:asciiTheme="minorHAnsi" w:hAnsiTheme="minorHAnsi" w:cstheme="minorHAnsi"/>
          <w:color w:val="auto"/>
        </w:rPr>
        <w:t>plic</w:t>
      </w:r>
      <w:r w:rsidR="00EC618F">
        <w:rPr>
          <w:rFonts w:asciiTheme="minorHAnsi" w:hAnsiTheme="minorHAnsi" w:cstheme="minorHAnsi"/>
          <w:color w:val="auto"/>
        </w:rPr>
        <w:t xml:space="preserve"> </w:t>
      </w:r>
      <w:r w:rsidR="00E51AE3" w:rsidRPr="00924A43">
        <w:rPr>
          <w:rFonts w:asciiTheme="minorHAnsi" w:hAnsiTheme="minorHAnsi" w:cstheme="minorHAnsi"/>
          <w:color w:val="auto"/>
        </w:rPr>
        <w:t xml:space="preserve">– </w:t>
      </w:r>
      <w:r w:rsidR="00EC618F">
        <w:rPr>
          <w:rFonts w:asciiTheme="minorHAnsi" w:hAnsiTheme="minorHAnsi" w:cstheme="minorHAnsi"/>
          <w:color w:val="auto"/>
        </w:rPr>
        <w:t xml:space="preserve">s ohledem na možnosti pacienta minimálně </w:t>
      </w:r>
      <w:r w:rsidR="00E51AE3" w:rsidRPr="00924A43">
        <w:rPr>
          <w:rFonts w:asciiTheme="minorHAnsi" w:hAnsiTheme="minorHAnsi" w:cstheme="minorHAnsi"/>
          <w:color w:val="auto"/>
        </w:rPr>
        <w:t>spirometrie</w:t>
      </w:r>
      <w:r w:rsidRPr="00924A43">
        <w:rPr>
          <w:rFonts w:asciiTheme="minorHAnsi" w:hAnsiTheme="minorHAnsi" w:cstheme="minorHAnsi"/>
          <w:color w:val="auto"/>
        </w:rPr>
        <w:t xml:space="preserve">, </w:t>
      </w:r>
      <w:r w:rsidR="00EC618F">
        <w:rPr>
          <w:rFonts w:asciiTheme="minorHAnsi" w:hAnsiTheme="minorHAnsi" w:cstheme="minorHAnsi"/>
          <w:color w:val="auto"/>
        </w:rPr>
        <w:t xml:space="preserve">dle základní diagnózy případně </w:t>
      </w:r>
      <w:proofErr w:type="spellStart"/>
      <w:r w:rsidRPr="00924A43">
        <w:rPr>
          <w:rFonts w:asciiTheme="minorHAnsi" w:hAnsiTheme="minorHAnsi" w:cstheme="minorHAnsi"/>
          <w:color w:val="auto"/>
        </w:rPr>
        <w:t>bodypletysmografie</w:t>
      </w:r>
      <w:proofErr w:type="spellEnd"/>
      <w:r w:rsidRPr="00924A43">
        <w:rPr>
          <w:rFonts w:asciiTheme="minorHAnsi" w:hAnsiTheme="minorHAnsi" w:cstheme="minorHAnsi"/>
          <w:color w:val="auto"/>
        </w:rPr>
        <w:t>, vyšetření difuzní plicní kapacity</w:t>
      </w:r>
      <w:r w:rsidR="00EC618F">
        <w:rPr>
          <w:rFonts w:asciiTheme="minorHAnsi" w:hAnsiTheme="minorHAnsi" w:cstheme="minorHAnsi"/>
          <w:color w:val="auto"/>
        </w:rPr>
        <w:t>, síly dechových svalů, PCF (</w:t>
      </w:r>
      <w:proofErr w:type="spellStart"/>
      <w:r w:rsidR="00EC618F">
        <w:rPr>
          <w:rFonts w:asciiTheme="minorHAnsi" w:hAnsiTheme="minorHAnsi" w:cstheme="minorHAnsi"/>
          <w:color w:val="auto"/>
        </w:rPr>
        <w:t>peak</w:t>
      </w:r>
      <w:proofErr w:type="spellEnd"/>
      <w:r w:rsidR="00EC618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EC618F">
        <w:rPr>
          <w:rFonts w:asciiTheme="minorHAnsi" w:hAnsiTheme="minorHAnsi" w:cstheme="minorHAnsi"/>
          <w:color w:val="auto"/>
        </w:rPr>
        <w:t>cough</w:t>
      </w:r>
      <w:proofErr w:type="spellEnd"/>
      <w:r w:rsidR="00EC618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EC618F">
        <w:rPr>
          <w:rFonts w:asciiTheme="minorHAnsi" w:hAnsiTheme="minorHAnsi" w:cstheme="minorHAnsi"/>
          <w:color w:val="auto"/>
        </w:rPr>
        <w:t>flow</w:t>
      </w:r>
      <w:proofErr w:type="spellEnd"/>
      <w:r w:rsidR="00D71E46">
        <w:rPr>
          <w:rFonts w:asciiTheme="minorHAnsi" w:hAnsiTheme="minorHAnsi" w:cstheme="minorHAnsi"/>
          <w:color w:val="auto"/>
        </w:rPr>
        <w:t xml:space="preserve"> – maximální průtok při </w:t>
      </w:r>
      <w:proofErr w:type="spellStart"/>
      <w:r w:rsidR="00D71E46">
        <w:rPr>
          <w:rFonts w:asciiTheme="minorHAnsi" w:hAnsiTheme="minorHAnsi" w:cstheme="minorHAnsi"/>
          <w:color w:val="auto"/>
        </w:rPr>
        <w:t>kašlacím</w:t>
      </w:r>
      <w:proofErr w:type="spellEnd"/>
      <w:r w:rsidR="00D71E46">
        <w:rPr>
          <w:rFonts w:asciiTheme="minorHAnsi" w:hAnsiTheme="minorHAnsi" w:cstheme="minorHAnsi"/>
          <w:color w:val="auto"/>
        </w:rPr>
        <w:t xml:space="preserve"> manévru</w:t>
      </w:r>
      <w:r w:rsidR="00EC618F">
        <w:rPr>
          <w:rFonts w:asciiTheme="minorHAnsi" w:hAnsiTheme="minorHAnsi" w:cstheme="minorHAnsi"/>
          <w:color w:val="auto"/>
        </w:rPr>
        <w:t>)</w:t>
      </w:r>
    </w:p>
    <w:p w14:paraId="04E22435" w14:textId="1A015C9B" w:rsidR="0038406A" w:rsidRPr="00924A43" w:rsidRDefault="0038406A" w:rsidP="00924A43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924A43">
        <w:rPr>
          <w:rFonts w:asciiTheme="minorHAnsi" w:hAnsiTheme="minorHAnsi" w:cstheme="minorHAnsi"/>
          <w:color w:val="auto"/>
        </w:rPr>
        <w:t>ORL vyšetření za účelem zhodnocení průchodnosti horních cest dýchacích</w:t>
      </w:r>
    </w:p>
    <w:p w14:paraId="7293BAD3" w14:textId="60588C4B" w:rsidR="0038406A" w:rsidRPr="00924A43" w:rsidRDefault="0038406A" w:rsidP="00924A43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924A43">
        <w:rPr>
          <w:rFonts w:asciiTheme="minorHAnsi" w:hAnsiTheme="minorHAnsi" w:cstheme="minorHAnsi"/>
          <w:color w:val="auto"/>
        </w:rPr>
        <w:t xml:space="preserve">Skiagram hrudníku v </w:t>
      </w:r>
      <w:proofErr w:type="spellStart"/>
      <w:r w:rsidRPr="00924A43">
        <w:rPr>
          <w:rFonts w:asciiTheme="minorHAnsi" w:hAnsiTheme="minorHAnsi" w:cstheme="minorHAnsi"/>
          <w:color w:val="auto"/>
        </w:rPr>
        <w:t>zadopřední</w:t>
      </w:r>
      <w:proofErr w:type="spellEnd"/>
      <w:r w:rsidRPr="00924A43">
        <w:rPr>
          <w:rFonts w:asciiTheme="minorHAnsi" w:hAnsiTheme="minorHAnsi" w:cstheme="minorHAnsi"/>
          <w:color w:val="auto"/>
        </w:rPr>
        <w:t xml:space="preserve"> a bočné projekc</w:t>
      </w:r>
      <w:r w:rsidR="00924A43" w:rsidRPr="00924A43">
        <w:rPr>
          <w:rFonts w:asciiTheme="minorHAnsi" w:hAnsiTheme="minorHAnsi" w:cstheme="minorHAnsi"/>
          <w:color w:val="auto"/>
        </w:rPr>
        <w:t>i</w:t>
      </w:r>
    </w:p>
    <w:p w14:paraId="28732BFC" w14:textId="4F1F52B8" w:rsidR="0038406A" w:rsidRPr="00924A43" w:rsidRDefault="0038406A" w:rsidP="00924A43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924A43">
        <w:rPr>
          <w:rFonts w:asciiTheme="minorHAnsi" w:hAnsiTheme="minorHAnsi" w:cstheme="minorHAnsi"/>
          <w:color w:val="auto"/>
        </w:rPr>
        <w:t xml:space="preserve">Respirační polygrafie nebo </w:t>
      </w:r>
      <w:proofErr w:type="spellStart"/>
      <w:r w:rsidR="00212A4A">
        <w:rPr>
          <w:rFonts w:asciiTheme="minorHAnsi" w:hAnsiTheme="minorHAnsi" w:cstheme="minorHAnsi"/>
          <w:color w:val="auto"/>
        </w:rPr>
        <w:t>p</w:t>
      </w:r>
      <w:r w:rsidRPr="00924A43">
        <w:rPr>
          <w:rFonts w:asciiTheme="minorHAnsi" w:hAnsiTheme="minorHAnsi" w:cstheme="minorHAnsi"/>
          <w:color w:val="auto"/>
        </w:rPr>
        <w:t>olysomnografie</w:t>
      </w:r>
      <w:proofErr w:type="spellEnd"/>
      <w:r w:rsidRPr="00924A43">
        <w:rPr>
          <w:rFonts w:asciiTheme="minorHAnsi" w:hAnsiTheme="minorHAnsi" w:cstheme="minorHAnsi"/>
          <w:color w:val="auto"/>
        </w:rPr>
        <w:t xml:space="preserve"> </w:t>
      </w:r>
      <w:r w:rsidR="00D43E02">
        <w:rPr>
          <w:rFonts w:asciiTheme="minorHAnsi" w:hAnsiTheme="minorHAnsi" w:cstheme="minorHAnsi"/>
          <w:color w:val="auto"/>
        </w:rPr>
        <w:t xml:space="preserve">při podezření na SRBD, </w:t>
      </w:r>
      <w:r w:rsidRPr="00924A43">
        <w:rPr>
          <w:rFonts w:asciiTheme="minorHAnsi" w:hAnsiTheme="minorHAnsi" w:cstheme="minorHAnsi"/>
          <w:color w:val="auto"/>
        </w:rPr>
        <w:t xml:space="preserve">v kombinaci s transkutánní </w:t>
      </w:r>
      <w:proofErr w:type="spellStart"/>
      <w:r w:rsidRPr="00924A43">
        <w:rPr>
          <w:rFonts w:asciiTheme="minorHAnsi" w:hAnsiTheme="minorHAnsi" w:cstheme="minorHAnsi"/>
          <w:color w:val="auto"/>
        </w:rPr>
        <w:t>kapnometrií</w:t>
      </w:r>
      <w:proofErr w:type="spellEnd"/>
      <w:r w:rsidR="00993011">
        <w:rPr>
          <w:rFonts w:asciiTheme="minorHAnsi" w:hAnsiTheme="minorHAnsi" w:cstheme="minorHAnsi"/>
          <w:color w:val="auto"/>
        </w:rPr>
        <w:t xml:space="preserve"> (pokud je na pracovišti dostupná)</w:t>
      </w:r>
      <w:r w:rsidRPr="00924A43">
        <w:rPr>
          <w:rFonts w:asciiTheme="minorHAnsi" w:hAnsiTheme="minorHAnsi" w:cstheme="minorHAnsi"/>
          <w:color w:val="auto"/>
        </w:rPr>
        <w:t xml:space="preserve"> </w:t>
      </w:r>
      <w:r w:rsidR="00D43E02">
        <w:rPr>
          <w:rFonts w:asciiTheme="minorHAnsi" w:hAnsiTheme="minorHAnsi" w:cstheme="minorHAnsi"/>
          <w:color w:val="auto"/>
        </w:rPr>
        <w:t>při podezření na hypoventilaci ve spánku</w:t>
      </w:r>
    </w:p>
    <w:p w14:paraId="2D45BE7B" w14:textId="6F8972A9" w:rsidR="0038406A" w:rsidRPr="00EA5F7C" w:rsidRDefault="0038406A" w:rsidP="00EA5F7C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A5F7C">
        <w:rPr>
          <w:rFonts w:asciiTheme="minorHAnsi" w:hAnsiTheme="minorHAnsi" w:cstheme="minorHAnsi"/>
          <w:color w:val="auto"/>
        </w:rPr>
        <w:t>V případě přítomnost</w:t>
      </w:r>
      <w:r w:rsidR="00D43E02">
        <w:rPr>
          <w:rFonts w:asciiTheme="minorHAnsi" w:hAnsiTheme="minorHAnsi" w:cstheme="minorHAnsi"/>
          <w:color w:val="auto"/>
        </w:rPr>
        <w:t>i</w:t>
      </w:r>
      <w:r w:rsidRPr="00EA5F7C">
        <w:rPr>
          <w:rFonts w:asciiTheme="minorHAnsi" w:hAnsiTheme="minorHAnsi" w:cstheme="minorHAnsi"/>
          <w:color w:val="auto"/>
        </w:rPr>
        <w:t xml:space="preserve"> kardiálních onemocnění elektrokardiogram a echokardiografie</w:t>
      </w:r>
    </w:p>
    <w:p w14:paraId="5EC4102E" w14:textId="77777777" w:rsidR="00EA5F7C" w:rsidRPr="00EA5F7C" w:rsidRDefault="00EA5F7C" w:rsidP="00EA5F7C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14:paraId="0C54FAE9" w14:textId="74A9FBD0" w:rsidR="00E657D9" w:rsidRPr="00DC171C" w:rsidRDefault="00E3056E" w:rsidP="00812CA5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Indikace k </w:t>
      </w:r>
      <w:proofErr w:type="spellStart"/>
      <w:r w:rsidR="001F7366">
        <w:rPr>
          <w:rFonts w:asciiTheme="minorHAnsi" w:hAnsiTheme="minorHAnsi" w:cstheme="minorHAnsi"/>
          <w:color w:val="auto"/>
          <w:sz w:val="28"/>
          <w:szCs w:val="28"/>
        </w:rPr>
        <w:t>d</w:t>
      </w:r>
      <w:r w:rsidRPr="00DC171C">
        <w:rPr>
          <w:rFonts w:asciiTheme="minorHAnsi" w:hAnsiTheme="minorHAnsi" w:cstheme="minorHAnsi"/>
          <w:color w:val="auto"/>
          <w:sz w:val="28"/>
          <w:szCs w:val="28"/>
        </w:rPr>
        <w:t>NIV</w:t>
      </w:r>
      <w:proofErr w:type="spellEnd"/>
      <w:r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 a zahájení léčby</w:t>
      </w:r>
      <w:r w:rsidR="00016EE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57DE959C" w14:textId="717D6EE0" w:rsidR="00F17386" w:rsidRPr="00DC171C" w:rsidRDefault="00F17386" w:rsidP="00F173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B3597DC" w14:textId="4C2BDF98" w:rsidR="0038406A" w:rsidRPr="00DC171C" w:rsidRDefault="0038406A" w:rsidP="0038406A">
      <w:pPr>
        <w:rPr>
          <w:rFonts w:cstheme="minorHAnsi"/>
          <w:color w:val="000000" w:themeColor="text1"/>
          <w:sz w:val="24"/>
          <w:szCs w:val="24"/>
        </w:rPr>
      </w:pPr>
      <w:r w:rsidRPr="00DC171C">
        <w:rPr>
          <w:rFonts w:cstheme="minorHAnsi"/>
          <w:color w:val="000000" w:themeColor="text1"/>
          <w:sz w:val="24"/>
          <w:szCs w:val="24"/>
        </w:rPr>
        <w:t xml:space="preserve">Po splnění indikačních kritérií </w:t>
      </w:r>
      <w:r w:rsidR="00875A17">
        <w:rPr>
          <w:rFonts w:cstheme="minorHAnsi"/>
          <w:color w:val="000000" w:themeColor="text1"/>
          <w:sz w:val="24"/>
          <w:szCs w:val="24"/>
        </w:rPr>
        <w:t xml:space="preserve">(viz kapitola 2) </w:t>
      </w:r>
      <w:r w:rsidRPr="00DC171C">
        <w:rPr>
          <w:rFonts w:cstheme="minorHAnsi"/>
          <w:color w:val="000000" w:themeColor="text1"/>
          <w:sz w:val="24"/>
          <w:szCs w:val="24"/>
        </w:rPr>
        <w:t xml:space="preserve">a </w:t>
      </w:r>
      <w:r w:rsidR="00A215B1">
        <w:rPr>
          <w:rFonts w:cstheme="minorHAnsi"/>
          <w:color w:val="000000" w:themeColor="text1"/>
          <w:sz w:val="24"/>
          <w:szCs w:val="24"/>
        </w:rPr>
        <w:t>s</w:t>
      </w:r>
      <w:r w:rsidR="00A215B1" w:rsidRPr="00DC171C">
        <w:rPr>
          <w:rFonts w:cstheme="minorHAnsi"/>
          <w:color w:val="000000" w:themeColor="text1"/>
          <w:sz w:val="24"/>
          <w:szCs w:val="24"/>
        </w:rPr>
        <w:t xml:space="preserve"> přihlédnutím ke klinickému stavu pacienta, komorbiditám, </w:t>
      </w:r>
      <w:r w:rsidR="00A215B1">
        <w:rPr>
          <w:rFonts w:cstheme="minorHAnsi"/>
          <w:color w:val="000000" w:themeColor="text1"/>
          <w:sz w:val="24"/>
          <w:szCs w:val="24"/>
        </w:rPr>
        <w:t xml:space="preserve">arteriálním krevním plynům, parametrům ABR </w:t>
      </w:r>
      <w:r w:rsidR="00A215B1" w:rsidRPr="00DC171C">
        <w:rPr>
          <w:rFonts w:cstheme="minorHAnsi"/>
          <w:color w:val="000000" w:themeColor="text1"/>
          <w:sz w:val="24"/>
          <w:szCs w:val="24"/>
        </w:rPr>
        <w:t>a zákl</w:t>
      </w:r>
      <w:r w:rsidR="00A215B1">
        <w:rPr>
          <w:rFonts w:cstheme="minorHAnsi"/>
          <w:color w:val="000000" w:themeColor="text1"/>
          <w:sz w:val="24"/>
          <w:szCs w:val="24"/>
        </w:rPr>
        <w:t>adnímu</w:t>
      </w:r>
      <w:r w:rsidR="00A215B1" w:rsidRPr="00DC171C">
        <w:rPr>
          <w:rFonts w:cstheme="minorHAnsi"/>
          <w:color w:val="000000" w:themeColor="text1"/>
          <w:sz w:val="24"/>
          <w:szCs w:val="24"/>
        </w:rPr>
        <w:t xml:space="preserve"> onemocnění, pro které je </w:t>
      </w:r>
      <w:proofErr w:type="spellStart"/>
      <w:r w:rsidR="00A215B1">
        <w:rPr>
          <w:rFonts w:cstheme="minorHAnsi"/>
          <w:color w:val="000000" w:themeColor="text1"/>
          <w:sz w:val="24"/>
          <w:szCs w:val="24"/>
        </w:rPr>
        <w:t>d</w:t>
      </w:r>
      <w:r w:rsidR="00A215B1" w:rsidRPr="00DC171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="00A215B1" w:rsidRPr="00DC171C">
        <w:rPr>
          <w:rFonts w:cstheme="minorHAnsi"/>
          <w:color w:val="000000" w:themeColor="text1"/>
          <w:sz w:val="24"/>
          <w:szCs w:val="24"/>
        </w:rPr>
        <w:t xml:space="preserve"> indikována, je nastavení prováděno </w:t>
      </w:r>
      <w:r w:rsidR="00A215B1">
        <w:rPr>
          <w:rFonts w:cstheme="minorHAnsi"/>
          <w:color w:val="000000" w:themeColor="text1"/>
          <w:sz w:val="24"/>
          <w:szCs w:val="24"/>
        </w:rPr>
        <w:t xml:space="preserve">ambulantně s telemetrickým dohledem, </w:t>
      </w:r>
      <w:r w:rsidR="00A215B1" w:rsidRPr="00DC171C">
        <w:rPr>
          <w:rFonts w:cstheme="minorHAnsi"/>
          <w:color w:val="000000" w:themeColor="text1"/>
          <w:sz w:val="24"/>
          <w:szCs w:val="24"/>
        </w:rPr>
        <w:t>ve spánkové laboratoři</w:t>
      </w:r>
      <w:r w:rsidR="00A215B1">
        <w:rPr>
          <w:rFonts w:cstheme="minorHAnsi"/>
          <w:color w:val="000000" w:themeColor="text1"/>
          <w:sz w:val="24"/>
          <w:szCs w:val="24"/>
        </w:rPr>
        <w:t xml:space="preserve">, na standardním oddělení, na </w:t>
      </w:r>
      <w:r w:rsidR="00A215B1" w:rsidRPr="00DC171C">
        <w:rPr>
          <w:rFonts w:cstheme="minorHAnsi"/>
          <w:color w:val="000000" w:themeColor="text1"/>
          <w:sz w:val="24"/>
          <w:szCs w:val="24"/>
        </w:rPr>
        <w:t>jednotce intermed</w:t>
      </w:r>
      <w:r w:rsidR="00A215B1">
        <w:rPr>
          <w:rFonts w:cstheme="minorHAnsi"/>
          <w:color w:val="000000" w:themeColor="text1"/>
          <w:sz w:val="24"/>
          <w:szCs w:val="24"/>
        </w:rPr>
        <w:t xml:space="preserve">iární </w:t>
      </w:r>
      <w:r w:rsidR="00A215B1" w:rsidRPr="00DC171C">
        <w:rPr>
          <w:rFonts w:cstheme="minorHAnsi"/>
          <w:color w:val="000000" w:themeColor="text1"/>
          <w:sz w:val="24"/>
          <w:szCs w:val="24"/>
        </w:rPr>
        <w:t xml:space="preserve">péče či JIP. </w:t>
      </w:r>
      <w:r w:rsidR="00F8261C" w:rsidRPr="00F8261C">
        <w:rPr>
          <w:rFonts w:cstheme="minorHAnsi"/>
          <w:color w:val="000000" w:themeColor="text1"/>
          <w:sz w:val="24"/>
          <w:szCs w:val="24"/>
        </w:rPr>
        <w:t xml:space="preserve">V rámci indikace </w:t>
      </w:r>
      <w:proofErr w:type="spellStart"/>
      <w:r w:rsidR="00F8261C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="00F8261C" w:rsidRPr="00F8261C">
        <w:rPr>
          <w:rFonts w:cstheme="minorHAnsi"/>
          <w:color w:val="000000" w:themeColor="text1"/>
          <w:sz w:val="24"/>
          <w:szCs w:val="24"/>
        </w:rPr>
        <w:t xml:space="preserve"> provádíme u </w:t>
      </w:r>
      <w:r w:rsidR="00F8261C">
        <w:rPr>
          <w:rFonts w:cstheme="minorHAnsi"/>
          <w:color w:val="000000" w:themeColor="text1"/>
          <w:sz w:val="24"/>
          <w:szCs w:val="24"/>
        </w:rPr>
        <w:t xml:space="preserve">doposud </w:t>
      </w:r>
      <w:r w:rsidR="00F8261C" w:rsidRPr="00F8261C">
        <w:rPr>
          <w:rFonts w:cstheme="minorHAnsi"/>
          <w:color w:val="000000" w:themeColor="text1"/>
          <w:sz w:val="24"/>
          <w:szCs w:val="24"/>
        </w:rPr>
        <w:t xml:space="preserve">neléčených pacientů odběr </w:t>
      </w:r>
      <w:r w:rsidR="00F8261C">
        <w:rPr>
          <w:rFonts w:cstheme="minorHAnsi"/>
          <w:color w:val="000000" w:themeColor="text1"/>
          <w:sz w:val="24"/>
          <w:szCs w:val="24"/>
        </w:rPr>
        <w:t xml:space="preserve">arteriálních krevních plynů </w:t>
      </w:r>
      <w:r w:rsidR="00F8261C" w:rsidRPr="00F8261C">
        <w:rPr>
          <w:rFonts w:cstheme="minorHAnsi"/>
          <w:color w:val="000000" w:themeColor="text1"/>
          <w:sz w:val="24"/>
          <w:szCs w:val="24"/>
        </w:rPr>
        <w:t xml:space="preserve">během bdělosti či spánku při klidném dýchání pokojového vzduchu, u pacientů na </w:t>
      </w:r>
      <w:r w:rsidR="00F8261C">
        <w:rPr>
          <w:rFonts w:cstheme="minorHAnsi"/>
          <w:color w:val="000000" w:themeColor="text1"/>
          <w:sz w:val="24"/>
          <w:szCs w:val="24"/>
        </w:rPr>
        <w:t>dlouhodobé domácí oxygenoterapii (</w:t>
      </w:r>
      <w:r w:rsidR="00F8261C" w:rsidRPr="00F8261C">
        <w:rPr>
          <w:rFonts w:cstheme="minorHAnsi"/>
          <w:color w:val="000000" w:themeColor="text1"/>
          <w:sz w:val="24"/>
          <w:szCs w:val="24"/>
        </w:rPr>
        <w:t>DDOT</w:t>
      </w:r>
      <w:r w:rsidR="00F8261C">
        <w:rPr>
          <w:rFonts w:cstheme="minorHAnsi"/>
          <w:color w:val="000000" w:themeColor="text1"/>
          <w:sz w:val="24"/>
          <w:szCs w:val="24"/>
        </w:rPr>
        <w:t>)</w:t>
      </w:r>
      <w:r w:rsidR="00F8261C" w:rsidRPr="00F8261C">
        <w:rPr>
          <w:rFonts w:cstheme="minorHAnsi"/>
          <w:color w:val="000000" w:themeColor="text1"/>
          <w:sz w:val="24"/>
          <w:szCs w:val="24"/>
        </w:rPr>
        <w:t xml:space="preserve"> pak při inhalaci terapeutického průtoku O</w:t>
      </w:r>
      <w:r w:rsidR="00F8261C" w:rsidRPr="00AD288F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F8261C" w:rsidRPr="00F8261C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CFC36AD" w14:textId="4A2DA196" w:rsidR="0038406A" w:rsidRPr="00DC171C" w:rsidRDefault="0038406A" w:rsidP="0038406A">
      <w:pPr>
        <w:rPr>
          <w:rFonts w:cstheme="minorHAnsi"/>
          <w:color w:val="000000" w:themeColor="text1"/>
          <w:sz w:val="24"/>
          <w:szCs w:val="24"/>
        </w:rPr>
      </w:pPr>
      <w:r w:rsidRPr="0009439F">
        <w:rPr>
          <w:rFonts w:cstheme="minorHAnsi"/>
          <w:color w:val="000000" w:themeColor="text1"/>
          <w:sz w:val="24"/>
          <w:szCs w:val="24"/>
        </w:rPr>
        <w:t xml:space="preserve">Titrace nastavení </w:t>
      </w:r>
      <w:proofErr w:type="spellStart"/>
      <w:r w:rsidR="0009439F" w:rsidRPr="0009439F">
        <w:rPr>
          <w:rFonts w:cstheme="minorHAnsi"/>
          <w:color w:val="000000" w:themeColor="text1"/>
          <w:sz w:val="24"/>
          <w:szCs w:val="24"/>
        </w:rPr>
        <w:t>d</w:t>
      </w:r>
      <w:r w:rsidRPr="0009439F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09439F">
        <w:rPr>
          <w:rFonts w:cstheme="minorHAnsi"/>
          <w:color w:val="000000" w:themeColor="text1"/>
          <w:sz w:val="24"/>
          <w:szCs w:val="24"/>
        </w:rPr>
        <w:t xml:space="preserve"> by měla probíhat ve stabilizovaném stavu, tj. bez známek akutní exacerbace </w:t>
      </w:r>
      <w:r w:rsidR="0009439F">
        <w:rPr>
          <w:rFonts w:cstheme="minorHAnsi"/>
          <w:color w:val="000000" w:themeColor="text1"/>
          <w:sz w:val="24"/>
          <w:szCs w:val="24"/>
        </w:rPr>
        <w:t xml:space="preserve">základního onemocnění </w:t>
      </w:r>
      <w:r w:rsidRPr="0009439F">
        <w:rPr>
          <w:rFonts w:cstheme="minorHAnsi"/>
          <w:color w:val="000000" w:themeColor="text1"/>
          <w:sz w:val="24"/>
          <w:szCs w:val="24"/>
        </w:rPr>
        <w:t xml:space="preserve">a při pH </w:t>
      </w:r>
      <w:r w:rsidR="00E23062">
        <w:rPr>
          <w:rFonts w:cstheme="minorHAnsi"/>
          <w:color w:val="000000" w:themeColor="text1"/>
          <w:sz w:val="24"/>
          <w:szCs w:val="24"/>
        </w:rPr>
        <w:t>≥</w:t>
      </w:r>
      <w:r w:rsidRPr="005D335A">
        <w:rPr>
          <w:rFonts w:cstheme="minorHAnsi"/>
          <w:color w:val="000000" w:themeColor="text1"/>
          <w:sz w:val="24"/>
          <w:szCs w:val="24"/>
        </w:rPr>
        <w:t xml:space="preserve"> 7,35</w:t>
      </w:r>
      <w:r w:rsidRPr="0009439F">
        <w:rPr>
          <w:rFonts w:cstheme="minorHAnsi"/>
          <w:color w:val="000000" w:themeColor="text1"/>
          <w:sz w:val="24"/>
          <w:szCs w:val="24"/>
        </w:rPr>
        <w:t xml:space="preserve">. </w:t>
      </w:r>
      <w:r w:rsidR="009152DD">
        <w:rPr>
          <w:rFonts w:cstheme="minorHAnsi"/>
          <w:color w:val="000000" w:themeColor="text1"/>
          <w:sz w:val="24"/>
          <w:szCs w:val="24"/>
        </w:rPr>
        <w:t xml:space="preserve">Ideálně </w:t>
      </w:r>
      <w:r w:rsidR="00C27238">
        <w:rPr>
          <w:rFonts w:cstheme="minorHAnsi"/>
          <w:color w:val="000000" w:themeColor="text1"/>
          <w:sz w:val="24"/>
          <w:szCs w:val="24"/>
        </w:rPr>
        <w:t xml:space="preserve">se </w:t>
      </w:r>
      <w:proofErr w:type="spellStart"/>
      <w:r w:rsidR="00A215B1">
        <w:rPr>
          <w:rFonts w:cstheme="minorHAnsi"/>
          <w:color w:val="000000" w:themeColor="text1"/>
          <w:sz w:val="24"/>
          <w:szCs w:val="24"/>
        </w:rPr>
        <w:t>d</w:t>
      </w:r>
      <w:r w:rsidRPr="00DC171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DC171C">
        <w:rPr>
          <w:rFonts w:cstheme="minorHAnsi"/>
          <w:color w:val="000000" w:themeColor="text1"/>
          <w:sz w:val="24"/>
          <w:szCs w:val="24"/>
        </w:rPr>
        <w:t xml:space="preserve"> </w:t>
      </w:r>
      <w:r w:rsidR="00C27238">
        <w:rPr>
          <w:rFonts w:cstheme="minorHAnsi"/>
          <w:color w:val="000000" w:themeColor="text1"/>
          <w:sz w:val="24"/>
          <w:szCs w:val="24"/>
        </w:rPr>
        <w:t xml:space="preserve">nastavuje </w:t>
      </w:r>
      <w:r w:rsidRPr="00DC171C">
        <w:rPr>
          <w:rFonts w:cstheme="minorHAnsi"/>
          <w:color w:val="000000" w:themeColor="text1"/>
          <w:sz w:val="24"/>
          <w:szCs w:val="24"/>
        </w:rPr>
        <w:t>za pomoc</w:t>
      </w:r>
      <w:r w:rsidR="005E0FFA">
        <w:rPr>
          <w:rFonts w:cstheme="minorHAnsi"/>
          <w:color w:val="000000" w:themeColor="text1"/>
          <w:sz w:val="24"/>
          <w:szCs w:val="24"/>
        </w:rPr>
        <w:t>i</w:t>
      </w:r>
      <w:r w:rsidRPr="00DC171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C171C">
        <w:rPr>
          <w:rFonts w:cstheme="minorHAnsi"/>
          <w:color w:val="000000" w:themeColor="text1"/>
          <w:sz w:val="24"/>
          <w:szCs w:val="24"/>
        </w:rPr>
        <w:t>polysomnografické</w:t>
      </w:r>
      <w:proofErr w:type="spellEnd"/>
      <w:r w:rsidRPr="00DC171C">
        <w:rPr>
          <w:rFonts w:cstheme="minorHAnsi"/>
          <w:color w:val="000000" w:themeColor="text1"/>
          <w:sz w:val="24"/>
          <w:szCs w:val="24"/>
        </w:rPr>
        <w:t xml:space="preserve"> online titrace</w:t>
      </w:r>
      <w:r w:rsidR="009007B6">
        <w:rPr>
          <w:rFonts w:cstheme="minorHAnsi"/>
          <w:color w:val="000000" w:themeColor="text1"/>
          <w:sz w:val="24"/>
          <w:szCs w:val="24"/>
        </w:rPr>
        <w:t xml:space="preserve"> </w:t>
      </w:r>
      <w:r w:rsidR="00C27238">
        <w:rPr>
          <w:rFonts w:cstheme="minorHAnsi"/>
          <w:color w:val="000000" w:themeColor="text1"/>
          <w:sz w:val="24"/>
          <w:szCs w:val="24"/>
        </w:rPr>
        <w:t xml:space="preserve">s </w:t>
      </w:r>
      <w:r w:rsidRPr="00DC171C">
        <w:rPr>
          <w:rFonts w:cstheme="minorHAnsi"/>
          <w:color w:val="000000" w:themeColor="text1"/>
          <w:sz w:val="24"/>
          <w:szCs w:val="24"/>
        </w:rPr>
        <w:t>kontrol</w:t>
      </w:r>
      <w:r w:rsidR="00C27238">
        <w:rPr>
          <w:rFonts w:cstheme="minorHAnsi"/>
          <w:color w:val="000000" w:themeColor="text1"/>
          <w:sz w:val="24"/>
          <w:szCs w:val="24"/>
        </w:rPr>
        <w:t>ou</w:t>
      </w:r>
      <w:r w:rsidRPr="00DC171C">
        <w:rPr>
          <w:rFonts w:cstheme="minorHAnsi"/>
          <w:color w:val="000000" w:themeColor="text1"/>
          <w:sz w:val="24"/>
          <w:szCs w:val="24"/>
        </w:rPr>
        <w:t xml:space="preserve"> krevních plynů v průběhu nastavení</w:t>
      </w:r>
      <w:r w:rsidR="005E0FFA">
        <w:rPr>
          <w:rFonts w:cstheme="minorHAnsi"/>
          <w:color w:val="000000" w:themeColor="text1"/>
          <w:sz w:val="24"/>
          <w:szCs w:val="24"/>
        </w:rPr>
        <w:t xml:space="preserve"> (odběrem arteriální či </w:t>
      </w:r>
      <w:proofErr w:type="spellStart"/>
      <w:r w:rsidR="005E0FFA">
        <w:rPr>
          <w:rFonts w:cstheme="minorHAnsi"/>
          <w:color w:val="000000" w:themeColor="text1"/>
          <w:sz w:val="24"/>
          <w:szCs w:val="24"/>
        </w:rPr>
        <w:t>arterializované</w:t>
      </w:r>
      <w:proofErr w:type="spellEnd"/>
      <w:r w:rsidR="005E0FFA">
        <w:rPr>
          <w:rFonts w:cstheme="minorHAnsi"/>
          <w:color w:val="000000" w:themeColor="text1"/>
          <w:sz w:val="24"/>
          <w:szCs w:val="24"/>
        </w:rPr>
        <w:t xml:space="preserve"> krve</w:t>
      </w:r>
      <w:r w:rsidR="008803D3">
        <w:rPr>
          <w:rFonts w:cstheme="minorHAnsi"/>
          <w:color w:val="000000" w:themeColor="text1"/>
          <w:sz w:val="24"/>
          <w:szCs w:val="24"/>
        </w:rPr>
        <w:t xml:space="preserve"> nebo</w:t>
      </w:r>
      <w:r w:rsidR="005E0FFA">
        <w:rPr>
          <w:rFonts w:cstheme="minorHAnsi"/>
          <w:color w:val="000000" w:themeColor="text1"/>
          <w:sz w:val="24"/>
          <w:szCs w:val="24"/>
        </w:rPr>
        <w:t xml:space="preserve"> </w:t>
      </w:r>
      <w:r w:rsidRPr="005E0FFA">
        <w:rPr>
          <w:rFonts w:cstheme="minorHAnsi"/>
          <w:color w:val="000000" w:themeColor="text1"/>
          <w:sz w:val="24"/>
          <w:szCs w:val="24"/>
        </w:rPr>
        <w:t xml:space="preserve">transkutánní </w:t>
      </w:r>
      <w:proofErr w:type="spellStart"/>
      <w:r w:rsidRPr="00DC171C">
        <w:rPr>
          <w:rFonts w:cstheme="minorHAnsi"/>
          <w:color w:val="000000" w:themeColor="text1"/>
          <w:sz w:val="24"/>
          <w:szCs w:val="24"/>
        </w:rPr>
        <w:t>kapnometri</w:t>
      </w:r>
      <w:r w:rsidR="005E0FFA">
        <w:rPr>
          <w:rFonts w:cstheme="minorHAnsi"/>
          <w:color w:val="000000" w:themeColor="text1"/>
          <w:sz w:val="24"/>
          <w:szCs w:val="24"/>
        </w:rPr>
        <w:t>í</w:t>
      </w:r>
      <w:proofErr w:type="spellEnd"/>
      <w:r w:rsidR="005E0FFA">
        <w:rPr>
          <w:rFonts w:cstheme="minorHAnsi"/>
          <w:color w:val="000000" w:themeColor="text1"/>
          <w:sz w:val="24"/>
          <w:szCs w:val="24"/>
        </w:rPr>
        <w:t>)</w:t>
      </w:r>
      <w:r w:rsidRPr="00DC171C">
        <w:rPr>
          <w:rFonts w:cstheme="minorHAnsi"/>
          <w:color w:val="000000" w:themeColor="text1"/>
          <w:sz w:val="24"/>
          <w:szCs w:val="24"/>
        </w:rPr>
        <w:t>.</w:t>
      </w:r>
      <w:r w:rsidR="005E0FFA">
        <w:rPr>
          <w:rFonts w:cstheme="minorHAnsi"/>
          <w:color w:val="000000" w:themeColor="text1"/>
          <w:sz w:val="24"/>
          <w:szCs w:val="24"/>
        </w:rPr>
        <w:t xml:space="preserve"> </w:t>
      </w:r>
      <w:r w:rsidR="00C27238">
        <w:rPr>
          <w:rFonts w:cstheme="minorHAnsi"/>
          <w:color w:val="000000" w:themeColor="text1"/>
          <w:sz w:val="24"/>
          <w:szCs w:val="24"/>
        </w:rPr>
        <w:t>Alternativně</w:t>
      </w:r>
      <w:r w:rsidRPr="00DC171C">
        <w:rPr>
          <w:rFonts w:cstheme="minorHAnsi"/>
          <w:color w:val="000000" w:themeColor="text1"/>
          <w:sz w:val="24"/>
          <w:szCs w:val="24"/>
        </w:rPr>
        <w:t xml:space="preserve"> je možno nastavit </w:t>
      </w:r>
      <w:proofErr w:type="spellStart"/>
      <w:r w:rsidR="008803D3">
        <w:rPr>
          <w:rFonts w:cstheme="minorHAnsi"/>
          <w:color w:val="000000" w:themeColor="text1"/>
          <w:sz w:val="24"/>
          <w:szCs w:val="24"/>
        </w:rPr>
        <w:t>d</w:t>
      </w:r>
      <w:r w:rsidRPr="00DC171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DC171C">
        <w:rPr>
          <w:rFonts w:cstheme="minorHAnsi"/>
          <w:color w:val="000000" w:themeColor="text1"/>
          <w:sz w:val="24"/>
          <w:szCs w:val="24"/>
        </w:rPr>
        <w:t xml:space="preserve"> zkušeným personálem za pomoci </w:t>
      </w:r>
      <w:proofErr w:type="spellStart"/>
      <w:r w:rsidRPr="00DC171C">
        <w:rPr>
          <w:rFonts w:cstheme="minorHAnsi"/>
          <w:color w:val="000000" w:themeColor="text1"/>
          <w:sz w:val="24"/>
          <w:szCs w:val="24"/>
        </w:rPr>
        <w:t>empírie</w:t>
      </w:r>
      <w:proofErr w:type="spellEnd"/>
      <w:r w:rsidR="005E0FFA">
        <w:rPr>
          <w:rFonts w:cstheme="minorHAnsi"/>
          <w:color w:val="000000" w:themeColor="text1"/>
          <w:sz w:val="24"/>
          <w:szCs w:val="24"/>
        </w:rPr>
        <w:t xml:space="preserve"> či </w:t>
      </w:r>
      <w:r w:rsidRPr="00DC171C">
        <w:rPr>
          <w:rFonts w:cstheme="minorHAnsi"/>
          <w:color w:val="000000" w:themeColor="text1"/>
          <w:sz w:val="24"/>
          <w:szCs w:val="24"/>
        </w:rPr>
        <w:t>za pomoc</w:t>
      </w:r>
      <w:r w:rsidR="005E0FFA">
        <w:rPr>
          <w:rFonts w:cstheme="minorHAnsi"/>
          <w:color w:val="000000" w:themeColor="text1"/>
          <w:sz w:val="24"/>
          <w:szCs w:val="24"/>
        </w:rPr>
        <w:t>i</w:t>
      </w:r>
      <w:r w:rsidRPr="00DC171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2B3C">
        <w:rPr>
          <w:rFonts w:cstheme="minorHAnsi"/>
          <w:color w:val="000000" w:themeColor="text1"/>
          <w:sz w:val="24"/>
          <w:szCs w:val="24"/>
        </w:rPr>
        <w:t>auto</w:t>
      </w:r>
      <w:r w:rsidR="005E0FFA">
        <w:rPr>
          <w:rFonts w:cstheme="minorHAnsi"/>
          <w:color w:val="000000" w:themeColor="text1"/>
          <w:sz w:val="24"/>
          <w:szCs w:val="24"/>
        </w:rPr>
        <w:t>BPAP</w:t>
      </w:r>
      <w:proofErr w:type="spellEnd"/>
      <w:r w:rsidR="005E0FFA" w:rsidRPr="005D335A">
        <w:rPr>
          <w:rFonts w:cstheme="minorHAnsi"/>
          <w:color w:val="000000" w:themeColor="text1"/>
          <w:sz w:val="24"/>
          <w:szCs w:val="24"/>
        </w:rPr>
        <w:t xml:space="preserve">/ABPAP s </w:t>
      </w:r>
      <w:r w:rsidR="009152DD" w:rsidRPr="005D335A">
        <w:rPr>
          <w:rFonts w:cstheme="minorHAnsi"/>
          <w:color w:val="000000" w:themeColor="text1"/>
          <w:sz w:val="24"/>
          <w:szCs w:val="24"/>
        </w:rPr>
        <w:t xml:space="preserve">proměnlivou </w:t>
      </w:r>
      <w:r w:rsidR="005E0FFA" w:rsidRPr="005D335A">
        <w:rPr>
          <w:rFonts w:cstheme="minorHAnsi"/>
          <w:color w:val="000000" w:themeColor="text1"/>
          <w:sz w:val="24"/>
          <w:szCs w:val="24"/>
        </w:rPr>
        <w:t>objemovou podporou</w:t>
      </w:r>
      <w:r w:rsidR="00C27238" w:rsidRPr="005D335A">
        <w:rPr>
          <w:rFonts w:cstheme="minorHAnsi"/>
          <w:color w:val="000000" w:themeColor="text1"/>
          <w:sz w:val="24"/>
          <w:szCs w:val="24"/>
        </w:rPr>
        <w:t>, v</w:t>
      </w:r>
      <w:r w:rsidR="009152DD" w:rsidRPr="005D335A">
        <w:rPr>
          <w:rFonts w:cstheme="minorHAnsi"/>
          <w:color w:val="000000" w:themeColor="text1"/>
          <w:sz w:val="24"/>
          <w:szCs w:val="24"/>
        </w:rPr>
        <w:t xml:space="preserve"> tomto p</w:t>
      </w:r>
      <w:r w:rsidR="009152DD">
        <w:rPr>
          <w:rFonts w:cstheme="minorHAnsi"/>
          <w:color w:val="000000" w:themeColor="text1"/>
          <w:sz w:val="24"/>
          <w:szCs w:val="24"/>
        </w:rPr>
        <w:t xml:space="preserve">řípadě </w:t>
      </w:r>
      <w:r w:rsidR="00766585">
        <w:rPr>
          <w:rFonts w:cstheme="minorHAnsi"/>
          <w:color w:val="000000" w:themeColor="text1"/>
          <w:sz w:val="24"/>
          <w:szCs w:val="24"/>
        </w:rPr>
        <w:t xml:space="preserve">ale doporučujeme </w:t>
      </w:r>
      <w:r w:rsidR="009152DD">
        <w:rPr>
          <w:rFonts w:cstheme="minorHAnsi"/>
          <w:color w:val="000000" w:themeColor="text1"/>
          <w:sz w:val="24"/>
          <w:szCs w:val="24"/>
        </w:rPr>
        <w:t xml:space="preserve">následné </w:t>
      </w:r>
      <w:r w:rsidRPr="00DC171C">
        <w:rPr>
          <w:rFonts w:cstheme="minorHAnsi"/>
          <w:color w:val="000000" w:themeColor="text1"/>
          <w:sz w:val="24"/>
          <w:szCs w:val="24"/>
        </w:rPr>
        <w:t xml:space="preserve">ověření </w:t>
      </w:r>
      <w:r w:rsidR="009152DD">
        <w:rPr>
          <w:rFonts w:cstheme="minorHAnsi"/>
          <w:color w:val="000000" w:themeColor="text1"/>
          <w:sz w:val="24"/>
          <w:szCs w:val="24"/>
        </w:rPr>
        <w:t xml:space="preserve">správnosti </w:t>
      </w:r>
      <w:r w:rsidRPr="00DC171C">
        <w:rPr>
          <w:rFonts w:cstheme="minorHAnsi"/>
          <w:color w:val="000000" w:themeColor="text1"/>
          <w:sz w:val="24"/>
          <w:szCs w:val="24"/>
        </w:rPr>
        <w:t>nastavení polygraficky</w:t>
      </w:r>
      <w:r w:rsidR="009152DD" w:rsidRPr="005D335A">
        <w:rPr>
          <w:rFonts w:cstheme="minorHAnsi"/>
          <w:color w:val="000000" w:themeColor="text1"/>
          <w:sz w:val="24"/>
          <w:szCs w:val="24"/>
        </w:rPr>
        <w:t>/</w:t>
      </w:r>
      <w:proofErr w:type="spellStart"/>
      <w:r w:rsidRPr="00DC171C">
        <w:rPr>
          <w:rFonts w:cstheme="minorHAnsi"/>
          <w:color w:val="000000" w:themeColor="text1"/>
          <w:sz w:val="24"/>
          <w:szCs w:val="24"/>
        </w:rPr>
        <w:t>polysomnograficky</w:t>
      </w:r>
      <w:proofErr w:type="spellEnd"/>
      <w:r w:rsidRPr="00DC171C">
        <w:rPr>
          <w:rFonts w:cstheme="minorHAnsi"/>
          <w:color w:val="000000" w:themeColor="text1"/>
          <w:sz w:val="24"/>
          <w:szCs w:val="24"/>
        </w:rPr>
        <w:t xml:space="preserve"> s odběrem krevních plynů bezprostředně po probuzení </w:t>
      </w:r>
      <w:r w:rsidR="009152DD">
        <w:rPr>
          <w:rFonts w:cstheme="minorHAnsi"/>
          <w:color w:val="000000" w:themeColor="text1"/>
          <w:sz w:val="24"/>
          <w:szCs w:val="24"/>
        </w:rPr>
        <w:t>nebo s</w:t>
      </w:r>
      <w:r w:rsidRPr="00DC171C">
        <w:rPr>
          <w:rFonts w:cstheme="minorHAnsi"/>
          <w:color w:val="000000" w:themeColor="text1"/>
          <w:sz w:val="24"/>
          <w:szCs w:val="24"/>
        </w:rPr>
        <w:t xml:space="preserve">e současnou </w:t>
      </w:r>
      <w:r w:rsidR="009152DD">
        <w:rPr>
          <w:rFonts w:cstheme="minorHAnsi"/>
          <w:color w:val="000000" w:themeColor="text1"/>
          <w:sz w:val="24"/>
          <w:szCs w:val="24"/>
        </w:rPr>
        <w:t xml:space="preserve">transkutánní </w:t>
      </w:r>
      <w:proofErr w:type="spellStart"/>
      <w:r w:rsidR="009152DD">
        <w:rPr>
          <w:rFonts w:cstheme="minorHAnsi"/>
          <w:color w:val="000000" w:themeColor="text1"/>
          <w:sz w:val="24"/>
          <w:szCs w:val="24"/>
        </w:rPr>
        <w:t>kapnometrií</w:t>
      </w:r>
      <w:proofErr w:type="spellEnd"/>
      <w:r w:rsidR="009152DD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="0018048B">
        <w:rPr>
          <w:rFonts w:cstheme="minorHAnsi"/>
          <w:color w:val="000000" w:themeColor="text1"/>
          <w:sz w:val="24"/>
          <w:szCs w:val="24"/>
        </w:rPr>
        <w:t>Nepodkročitelným</w:t>
      </w:r>
      <w:proofErr w:type="spellEnd"/>
      <w:r w:rsidR="0018048B">
        <w:rPr>
          <w:rFonts w:cstheme="minorHAnsi"/>
          <w:color w:val="000000" w:themeColor="text1"/>
          <w:sz w:val="24"/>
          <w:szCs w:val="24"/>
        </w:rPr>
        <w:t xml:space="preserve"> minimem je posouzení efektivity nastavení prostřednictvím analýzy dat z ventilátoru včetně monitorace SpO</w:t>
      </w:r>
      <w:r w:rsidR="0018048B" w:rsidRPr="00AD288F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18048B">
        <w:rPr>
          <w:rFonts w:cstheme="minorHAnsi"/>
          <w:color w:val="000000" w:themeColor="text1"/>
          <w:sz w:val="24"/>
          <w:szCs w:val="24"/>
        </w:rPr>
        <w:t>.</w:t>
      </w:r>
    </w:p>
    <w:p w14:paraId="52CA74B8" w14:textId="0FAD0589" w:rsidR="0038406A" w:rsidRPr="00DC171C" w:rsidRDefault="00D73420" w:rsidP="0038406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Doba</w:t>
      </w:r>
      <w:r w:rsidRPr="00DC171C">
        <w:rPr>
          <w:rFonts w:cstheme="minorHAnsi"/>
          <w:color w:val="000000" w:themeColor="text1"/>
          <w:sz w:val="24"/>
          <w:szCs w:val="24"/>
        </w:rPr>
        <w:t xml:space="preserve"> </w:t>
      </w:r>
      <w:r w:rsidR="0038406A" w:rsidRPr="00DC171C">
        <w:rPr>
          <w:rFonts w:cstheme="minorHAnsi"/>
          <w:color w:val="000000" w:themeColor="text1"/>
          <w:sz w:val="24"/>
          <w:szCs w:val="24"/>
        </w:rPr>
        <w:t xml:space="preserve">nastavování pacienta na </w:t>
      </w:r>
      <w:proofErr w:type="spellStart"/>
      <w:r w:rsidR="008803D3">
        <w:rPr>
          <w:rFonts w:cstheme="minorHAnsi"/>
          <w:color w:val="000000" w:themeColor="text1"/>
          <w:sz w:val="24"/>
          <w:szCs w:val="24"/>
        </w:rPr>
        <w:t>d</w:t>
      </w:r>
      <w:r w:rsidR="0038406A" w:rsidRPr="00DC171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="0038406A" w:rsidRPr="00DC171C">
        <w:rPr>
          <w:rFonts w:cstheme="minorHAnsi"/>
          <w:color w:val="000000" w:themeColor="text1"/>
          <w:sz w:val="24"/>
          <w:szCs w:val="24"/>
        </w:rPr>
        <w:t xml:space="preserve"> je individuální</w:t>
      </w:r>
      <w:r w:rsidR="00766585">
        <w:rPr>
          <w:rFonts w:cstheme="minorHAnsi"/>
          <w:color w:val="000000" w:themeColor="text1"/>
          <w:sz w:val="24"/>
          <w:szCs w:val="24"/>
        </w:rPr>
        <w:t xml:space="preserve">. Cílem je </w:t>
      </w:r>
      <w:r w:rsidR="0038406A" w:rsidRPr="00DC171C">
        <w:rPr>
          <w:rFonts w:cstheme="minorHAnsi"/>
          <w:color w:val="000000" w:themeColor="text1"/>
          <w:sz w:val="24"/>
          <w:szCs w:val="24"/>
        </w:rPr>
        <w:t xml:space="preserve">dosažení signifikantního zlepšení ventilačních parametrů pacienta, ideálně </w:t>
      </w:r>
      <w:proofErr w:type="spellStart"/>
      <w:r w:rsidR="0038406A" w:rsidRPr="00DC171C">
        <w:rPr>
          <w:rFonts w:cstheme="minorHAnsi"/>
          <w:color w:val="000000" w:themeColor="text1"/>
          <w:sz w:val="24"/>
          <w:szCs w:val="24"/>
        </w:rPr>
        <w:t>normoxémie</w:t>
      </w:r>
      <w:proofErr w:type="spellEnd"/>
      <w:r w:rsidR="0038406A" w:rsidRPr="00DC171C">
        <w:rPr>
          <w:rFonts w:cstheme="minorHAnsi"/>
          <w:color w:val="000000" w:themeColor="text1"/>
          <w:sz w:val="24"/>
          <w:szCs w:val="24"/>
        </w:rPr>
        <w:t xml:space="preserve"> s </w:t>
      </w:r>
      <w:proofErr w:type="spellStart"/>
      <w:r w:rsidR="0038406A" w:rsidRPr="00DC171C">
        <w:rPr>
          <w:rFonts w:cstheme="minorHAnsi"/>
          <w:color w:val="000000" w:themeColor="text1"/>
          <w:sz w:val="24"/>
          <w:szCs w:val="24"/>
        </w:rPr>
        <w:t>normokapnií</w:t>
      </w:r>
      <w:proofErr w:type="spellEnd"/>
      <w:r w:rsidR="0038406A" w:rsidRPr="00DC171C">
        <w:rPr>
          <w:rFonts w:cstheme="minorHAnsi"/>
          <w:color w:val="000000" w:themeColor="text1"/>
          <w:sz w:val="24"/>
          <w:szCs w:val="24"/>
        </w:rPr>
        <w:t xml:space="preserve">. </w:t>
      </w:r>
      <w:r w:rsidR="00174BB6">
        <w:rPr>
          <w:rFonts w:cstheme="minorHAnsi"/>
          <w:color w:val="000000" w:themeColor="text1"/>
          <w:sz w:val="24"/>
          <w:szCs w:val="24"/>
        </w:rPr>
        <w:t>Důležité je též posouzení spolupráce nemocného</w:t>
      </w:r>
      <w:r w:rsidR="00487267">
        <w:rPr>
          <w:rFonts w:cstheme="minorHAnsi"/>
          <w:color w:val="000000" w:themeColor="text1"/>
          <w:sz w:val="24"/>
          <w:szCs w:val="24"/>
        </w:rPr>
        <w:t xml:space="preserve"> (případně jeho pečovatelů)</w:t>
      </w:r>
      <w:r w:rsidR="00174BB6">
        <w:rPr>
          <w:rFonts w:cstheme="minorHAnsi"/>
          <w:color w:val="000000" w:themeColor="text1"/>
          <w:sz w:val="24"/>
          <w:szCs w:val="24"/>
        </w:rPr>
        <w:t>, schopnost obsluhy přístroje a nasazení masky, ověření správného výběru masky (absence úniků a otlaků), případně důkladné zaškolení pečující osoby.</w:t>
      </w:r>
    </w:p>
    <w:p w14:paraId="3BECA9EF" w14:textId="40E6C942" w:rsidR="0038406A" w:rsidRPr="00766585" w:rsidRDefault="00DB3A32" w:rsidP="0038406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38406A" w:rsidRPr="00DC171C">
        <w:rPr>
          <w:rFonts w:cstheme="minorHAnsi"/>
          <w:color w:val="000000" w:themeColor="text1"/>
          <w:sz w:val="24"/>
          <w:szCs w:val="24"/>
        </w:rPr>
        <w:t xml:space="preserve">acient </w:t>
      </w:r>
      <w:r>
        <w:rPr>
          <w:rFonts w:cstheme="minorHAnsi"/>
          <w:color w:val="000000" w:themeColor="text1"/>
          <w:sz w:val="24"/>
          <w:szCs w:val="24"/>
        </w:rPr>
        <w:t xml:space="preserve">následně </w:t>
      </w:r>
      <w:r w:rsidR="0038406A" w:rsidRPr="00DC171C">
        <w:rPr>
          <w:rFonts w:cstheme="minorHAnsi"/>
          <w:color w:val="000000" w:themeColor="text1"/>
          <w:sz w:val="24"/>
          <w:szCs w:val="24"/>
        </w:rPr>
        <w:t xml:space="preserve">používá ventilátor především během spánku v noci a dýchá spontánně během dne. </w:t>
      </w:r>
      <w:r>
        <w:rPr>
          <w:rFonts w:cstheme="minorHAnsi"/>
          <w:color w:val="000000" w:themeColor="text1"/>
          <w:sz w:val="24"/>
          <w:szCs w:val="24"/>
        </w:rPr>
        <w:t xml:space="preserve">Minimální doporučená doba užití přístroje je 4-5 hodin denně. </w:t>
      </w:r>
      <w:r w:rsidR="0038406A" w:rsidRPr="00DC171C">
        <w:rPr>
          <w:rFonts w:cstheme="minorHAnsi"/>
          <w:color w:val="000000" w:themeColor="text1"/>
          <w:sz w:val="24"/>
          <w:szCs w:val="24"/>
        </w:rPr>
        <w:t xml:space="preserve">V těžších případech, zejména v pokročilých stádiích </w:t>
      </w:r>
      <w:r w:rsidR="0038406A" w:rsidRPr="00766585">
        <w:rPr>
          <w:rFonts w:cstheme="minorHAnsi"/>
          <w:color w:val="000000" w:themeColor="text1"/>
          <w:sz w:val="24"/>
          <w:szCs w:val="24"/>
        </w:rPr>
        <w:t xml:space="preserve">neuromuskulárních onemocnění, </w:t>
      </w:r>
      <w:r w:rsidR="00FD4879" w:rsidRPr="00FD4879">
        <w:rPr>
          <w:rFonts w:cstheme="minorHAnsi"/>
          <w:color w:val="000000" w:themeColor="text1"/>
          <w:sz w:val="24"/>
          <w:szCs w:val="24"/>
        </w:rPr>
        <w:t xml:space="preserve">se trvání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</w:t>
      </w:r>
      <w:r w:rsidR="00FD4879" w:rsidRPr="00FD4879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="00FD4879" w:rsidRPr="00FD4879">
        <w:rPr>
          <w:rFonts w:cstheme="minorHAnsi"/>
          <w:color w:val="000000" w:themeColor="text1"/>
          <w:sz w:val="24"/>
          <w:szCs w:val="24"/>
        </w:rPr>
        <w:t xml:space="preserve"> při progresi nemoci prodlužuje až na 24 hodin denně</w:t>
      </w:r>
      <w:r w:rsidR="0038406A" w:rsidRPr="00766585">
        <w:rPr>
          <w:rFonts w:cstheme="minorHAnsi"/>
          <w:color w:val="000000" w:themeColor="text1"/>
          <w:sz w:val="24"/>
          <w:szCs w:val="24"/>
        </w:rPr>
        <w:t>.</w:t>
      </w:r>
    </w:p>
    <w:p w14:paraId="787C2562" w14:textId="77777777" w:rsidR="000E640E" w:rsidRDefault="000E640E" w:rsidP="00F17386">
      <w:pPr>
        <w:pStyle w:val="Default"/>
        <w:rPr>
          <w:rFonts w:asciiTheme="minorHAnsi" w:hAnsiTheme="minorHAnsi" w:cstheme="minorHAnsi"/>
          <w:color w:val="auto"/>
        </w:rPr>
      </w:pPr>
    </w:p>
    <w:p w14:paraId="18BB2DEC" w14:textId="25BDD8C3" w:rsidR="00F03233" w:rsidRPr="00DC171C" w:rsidRDefault="00811F05" w:rsidP="00F03233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Monitorace efektu </w:t>
      </w:r>
      <w:proofErr w:type="spellStart"/>
      <w:r w:rsidR="00DB3A32">
        <w:rPr>
          <w:rFonts w:asciiTheme="minorHAnsi" w:hAnsiTheme="minorHAnsi" w:cstheme="minorHAnsi"/>
          <w:color w:val="auto"/>
          <w:sz w:val="28"/>
          <w:szCs w:val="28"/>
        </w:rPr>
        <w:t>d</w:t>
      </w:r>
      <w:r w:rsidRPr="00DC171C">
        <w:rPr>
          <w:rFonts w:asciiTheme="minorHAnsi" w:hAnsiTheme="minorHAnsi" w:cstheme="minorHAnsi"/>
          <w:color w:val="auto"/>
          <w:sz w:val="28"/>
          <w:szCs w:val="28"/>
        </w:rPr>
        <w:t>NI</w:t>
      </w:r>
      <w:r w:rsidR="00636750" w:rsidRPr="00AD288F">
        <w:rPr>
          <w:rFonts w:asciiTheme="minorHAnsi" w:hAnsiTheme="minorHAnsi" w:cstheme="minorHAnsi"/>
          <w:color w:val="auto"/>
          <w:sz w:val="28"/>
          <w:szCs w:val="28"/>
        </w:rPr>
        <w:t>V</w:t>
      </w:r>
      <w:proofErr w:type="spellEnd"/>
    </w:p>
    <w:p w14:paraId="5A7F6272" w14:textId="63F0A460" w:rsidR="00CB717F" w:rsidRPr="00DC171C" w:rsidRDefault="00CB717F" w:rsidP="00F03233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21DEE579" w14:textId="5CA1AB0C" w:rsidR="00CB717F" w:rsidRPr="005D0C24" w:rsidRDefault="00CB717F" w:rsidP="00F03233">
      <w:pPr>
        <w:pStyle w:val="Default"/>
        <w:rPr>
          <w:rFonts w:asciiTheme="minorHAnsi" w:hAnsiTheme="minorHAnsi" w:cstheme="minorHAnsi"/>
          <w:color w:val="auto"/>
        </w:rPr>
      </w:pPr>
      <w:r w:rsidRPr="005D0C24">
        <w:rPr>
          <w:rFonts w:asciiTheme="minorHAnsi" w:hAnsiTheme="minorHAnsi" w:cstheme="minorHAnsi"/>
          <w:color w:val="auto"/>
        </w:rPr>
        <w:lastRenderedPageBreak/>
        <w:t xml:space="preserve">Ventilace pacienta a efektivita </w:t>
      </w:r>
      <w:proofErr w:type="spellStart"/>
      <w:r w:rsidR="00FE641F">
        <w:rPr>
          <w:rFonts w:asciiTheme="minorHAnsi" w:hAnsiTheme="minorHAnsi" w:cstheme="minorHAnsi"/>
          <w:color w:val="auto"/>
        </w:rPr>
        <w:t>d</w:t>
      </w:r>
      <w:r w:rsidRPr="005D0C24">
        <w:rPr>
          <w:rFonts w:asciiTheme="minorHAnsi" w:hAnsiTheme="minorHAnsi" w:cstheme="minorHAnsi"/>
          <w:color w:val="auto"/>
        </w:rPr>
        <w:t>NIV</w:t>
      </w:r>
      <w:proofErr w:type="spellEnd"/>
      <w:r w:rsidRPr="005D0C24">
        <w:rPr>
          <w:rFonts w:asciiTheme="minorHAnsi" w:hAnsiTheme="minorHAnsi" w:cstheme="minorHAnsi"/>
          <w:color w:val="auto"/>
        </w:rPr>
        <w:t xml:space="preserve"> </w:t>
      </w:r>
      <w:r w:rsidR="009007B6">
        <w:rPr>
          <w:rFonts w:asciiTheme="minorHAnsi" w:hAnsiTheme="minorHAnsi" w:cstheme="minorHAnsi"/>
          <w:color w:val="auto"/>
        </w:rPr>
        <w:t xml:space="preserve">jsou </w:t>
      </w:r>
      <w:r w:rsidRPr="005D0C24">
        <w:rPr>
          <w:rFonts w:asciiTheme="minorHAnsi" w:hAnsiTheme="minorHAnsi" w:cstheme="minorHAnsi"/>
          <w:color w:val="auto"/>
        </w:rPr>
        <w:t>posuzován</w:t>
      </w:r>
      <w:r w:rsidR="009007B6">
        <w:rPr>
          <w:rFonts w:asciiTheme="minorHAnsi" w:hAnsiTheme="minorHAnsi" w:cstheme="minorHAnsi"/>
          <w:color w:val="auto"/>
        </w:rPr>
        <w:t>y</w:t>
      </w:r>
      <w:r w:rsidRPr="005D0C24">
        <w:rPr>
          <w:rFonts w:asciiTheme="minorHAnsi" w:hAnsiTheme="minorHAnsi" w:cstheme="minorHAnsi"/>
          <w:color w:val="auto"/>
        </w:rPr>
        <w:t xml:space="preserve"> prostřednictvím měření či odhadu </w:t>
      </w:r>
      <w:r w:rsidR="009A5FBB" w:rsidRPr="005D0C24">
        <w:rPr>
          <w:rFonts w:asciiTheme="minorHAnsi" w:hAnsiTheme="minorHAnsi" w:cstheme="minorHAnsi"/>
          <w:color w:val="auto"/>
        </w:rPr>
        <w:t xml:space="preserve">parciálního tlaku </w:t>
      </w:r>
      <w:r w:rsidR="00F8261C">
        <w:rPr>
          <w:rFonts w:asciiTheme="minorHAnsi" w:hAnsiTheme="minorHAnsi" w:cstheme="minorHAnsi"/>
          <w:color w:val="auto"/>
        </w:rPr>
        <w:t>O</w:t>
      </w:r>
      <w:r w:rsidR="00F8261C" w:rsidRPr="00F8261C">
        <w:rPr>
          <w:rFonts w:asciiTheme="minorHAnsi" w:hAnsiTheme="minorHAnsi" w:cstheme="minorHAnsi"/>
          <w:color w:val="auto"/>
          <w:vertAlign w:val="subscript"/>
        </w:rPr>
        <w:t>2</w:t>
      </w:r>
      <w:r w:rsidR="00F8261C">
        <w:rPr>
          <w:rFonts w:asciiTheme="minorHAnsi" w:hAnsiTheme="minorHAnsi" w:cstheme="minorHAnsi"/>
          <w:color w:val="auto"/>
        </w:rPr>
        <w:t xml:space="preserve"> a </w:t>
      </w:r>
      <w:r w:rsidR="009A5FBB" w:rsidRPr="005D0C24">
        <w:rPr>
          <w:rFonts w:asciiTheme="minorHAnsi" w:hAnsiTheme="minorHAnsi" w:cstheme="minorHAnsi"/>
          <w:color w:val="auto"/>
        </w:rPr>
        <w:t>CO</w:t>
      </w:r>
      <w:r w:rsidR="009A5FBB" w:rsidRPr="005D0C24">
        <w:rPr>
          <w:rFonts w:asciiTheme="minorHAnsi" w:hAnsiTheme="minorHAnsi" w:cstheme="minorHAnsi"/>
          <w:color w:val="auto"/>
          <w:vertAlign w:val="subscript"/>
        </w:rPr>
        <w:t>2</w:t>
      </w:r>
      <w:r w:rsidR="009A5FBB" w:rsidRPr="005D0C24">
        <w:rPr>
          <w:rFonts w:asciiTheme="minorHAnsi" w:hAnsiTheme="minorHAnsi" w:cstheme="minorHAnsi"/>
          <w:color w:val="auto"/>
        </w:rPr>
        <w:t xml:space="preserve"> v tepenné krvi</w:t>
      </w:r>
      <w:r w:rsidRPr="005D0C24">
        <w:rPr>
          <w:rFonts w:asciiTheme="minorHAnsi" w:hAnsiTheme="minorHAnsi" w:cstheme="minorHAnsi"/>
          <w:color w:val="auto"/>
        </w:rPr>
        <w:t xml:space="preserve">. Měření </w:t>
      </w:r>
      <w:r w:rsidR="00BA3E14" w:rsidRPr="005D0C24">
        <w:rPr>
          <w:rFonts w:asciiTheme="minorHAnsi" w:hAnsiTheme="minorHAnsi" w:cstheme="minorHAnsi"/>
          <w:color w:val="auto"/>
        </w:rPr>
        <w:t xml:space="preserve">může </w:t>
      </w:r>
      <w:r w:rsidRPr="005D0C24">
        <w:rPr>
          <w:rFonts w:asciiTheme="minorHAnsi" w:hAnsiTheme="minorHAnsi" w:cstheme="minorHAnsi"/>
          <w:color w:val="auto"/>
        </w:rPr>
        <w:t>probíh</w:t>
      </w:r>
      <w:r w:rsidR="00BA3E14" w:rsidRPr="005D0C24">
        <w:rPr>
          <w:rFonts w:asciiTheme="minorHAnsi" w:hAnsiTheme="minorHAnsi" w:cstheme="minorHAnsi"/>
          <w:color w:val="auto"/>
        </w:rPr>
        <w:t>at</w:t>
      </w:r>
      <w:r w:rsidRPr="005D0C24">
        <w:rPr>
          <w:rFonts w:asciiTheme="minorHAnsi" w:hAnsiTheme="minorHAnsi" w:cstheme="minorHAnsi"/>
          <w:color w:val="auto"/>
        </w:rPr>
        <w:t xml:space="preserve"> během spontánního dýchání</w:t>
      </w:r>
      <w:r w:rsidR="00BA3E14" w:rsidRPr="005D0C24">
        <w:rPr>
          <w:rFonts w:asciiTheme="minorHAnsi" w:hAnsiTheme="minorHAnsi" w:cstheme="minorHAnsi"/>
          <w:color w:val="auto"/>
        </w:rPr>
        <w:t xml:space="preserve"> nebo </w:t>
      </w:r>
      <w:r w:rsidRPr="005D0C24">
        <w:rPr>
          <w:rFonts w:asciiTheme="minorHAnsi" w:hAnsiTheme="minorHAnsi" w:cstheme="minorHAnsi"/>
          <w:color w:val="auto"/>
        </w:rPr>
        <w:t>při ventilační podpoře</w:t>
      </w:r>
      <w:r w:rsidR="00BA3E14" w:rsidRPr="005D0C24">
        <w:rPr>
          <w:rFonts w:asciiTheme="minorHAnsi" w:hAnsiTheme="minorHAnsi" w:cstheme="minorHAnsi"/>
          <w:color w:val="auto"/>
        </w:rPr>
        <w:t xml:space="preserve">, a to </w:t>
      </w:r>
      <w:r w:rsidRPr="005D0C24">
        <w:rPr>
          <w:rFonts w:asciiTheme="minorHAnsi" w:hAnsiTheme="minorHAnsi" w:cstheme="minorHAnsi"/>
          <w:color w:val="auto"/>
        </w:rPr>
        <w:t xml:space="preserve">během bdělosti </w:t>
      </w:r>
      <w:r w:rsidR="00BA3E14" w:rsidRPr="005D0C24">
        <w:rPr>
          <w:rFonts w:asciiTheme="minorHAnsi" w:hAnsiTheme="minorHAnsi" w:cstheme="minorHAnsi"/>
          <w:color w:val="auto"/>
        </w:rPr>
        <w:t>č</w:t>
      </w:r>
      <w:r w:rsidRPr="005D0C24">
        <w:rPr>
          <w:rFonts w:asciiTheme="minorHAnsi" w:hAnsiTheme="minorHAnsi" w:cstheme="minorHAnsi"/>
          <w:color w:val="auto"/>
        </w:rPr>
        <w:t>i během spánku. K monitoraci užíváme metody</w:t>
      </w:r>
      <w:r w:rsidR="00D03B15">
        <w:rPr>
          <w:rFonts w:asciiTheme="minorHAnsi" w:hAnsiTheme="minorHAnsi" w:cstheme="minorHAnsi"/>
          <w:color w:val="auto"/>
        </w:rPr>
        <w:t xml:space="preserve"> popsané v kapitole 1.3.</w:t>
      </w:r>
    </w:p>
    <w:p w14:paraId="1E0FC64F" w14:textId="77777777" w:rsidR="009202F0" w:rsidRPr="005D0C24" w:rsidRDefault="009202F0" w:rsidP="009202F0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4F59C798" w14:textId="1D213396" w:rsidR="00F03233" w:rsidRPr="005D0C24" w:rsidRDefault="00D90026" w:rsidP="00F03233">
      <w:pPr>
        <w:pStyle w:val="Default"/>
        <w:rPr>
          <w:rFonts w:asciiTheme="minorHAnsi" w:hAnsiTheme="minorHAnsi" w:cstheme="minorHAnsi"/>
          <w:color w:val="auto"/>
        </w:rPr>
      </w:pPr>
      <w:r w:rsidRPr="005D0C24">
        <w:rPr>
          <w:rFonts w:asciiTheme="minorHAnsi" w:hAnsiTheme="minorHAnsi" w:cstheme="minorHAnsi"/>
          <w:b/>
          <w:bCs/>
          <w:color w:val="auto"/>
        </w:rPr>
        <w:t>Analýza dat z</w:t>
      </w:r>
      <w:r w:rsidR="000F2EF9" w:rsidRPr="005D0C24">
        <w:rPr>
          <w:rFonts w:asciiTheme="minorHAnsi" w:hAnsiTheme="minorHAnsi" w:cstheme="minorHAnsi"/>
          <w:b/>
          <w:bCs/>
          <w:color w:val="auto"/>
        </w:rPr>
        <w:t xml:space="preserve"> ventilátoru </w:t>
      </w:r>
      <w:r w:rsidR="000F2EF9" w:rsidRPr="005D0C24">
        <w:rPr>
          <w:rFonts w:asciiTheme="minorHAnsi" w:hAnsiTheme="minorHAnsi" w:cstheme="minorHAnsi"/>
          <w:color w:val="auto"/>
        </w:rPr>
        <w:t>představuje snadno dostupnou možnost získání informací</w:t>
      </w:r>
      <w:r w:rsidR="00397FA7">
        <w:rPr>
          <w:rFonts w:asciiTheme="minorHAnsi" w:hAnsiTheme="minorHAnsi" w:cstheme="minorHAnsi"/>
          <w:color w:val="auto"/>
        </w:rPr>
        <w:t xml:space="preserve"> o průběhu léčby</w:t>
      </w:r>
      <w:r w:rsidR="000F2EF9" w:rsidRPr="005D0C24">
        <w:rPr>
          <w:rFonts w:asciiTheme="minorHAnsi" w:hAnsiTheme="minorHAnsi" w:cstheme="minorHAnsi"/>
          <w:color w:val="auto"/>
        </w:rPr>
        <w:t xml:space="preserve">. </w:t>
      </w:r>
      <w:r w:rsidR="006E08AF" w:rsidRPr="005D0C24">
        <w:rPr>
          <w:rFonts w:asciiTheme="minorHAnsi" w:hAnsiTheme="minorHAnsi" w:cstheme="minorHAnsi"/>
          <w:color w:val="auto"/>
        </w:rPr>
        <w:t xml:space="preserve">Kromě dat o době užití přístroje je </w:t>
      </w:r>
      <w:proofErr w:type="spellStart"/>
      <w:r w:rsidR="006E08AF" w:rsidRPr="005D0C24">
        <w:rPr>
          <w:rFonts w:asciiTheme="minorHAnsi" w:hAnsiTheme="minorHAnsi" w:cstheme="minorHAnsi"/>
          <w:color w:val="auto"/>
        </w:rPr>
        <w:t>nepodkročitelným</w:t>
      </w:r>
      <w:proofErr w:type="spellEnd"/>
      <w:r w:rsidR="006E08AF" w:rsidRPr="005D0C24">
        <w:rPr>
          <w:rFonts w:asciiTheme="minorHAnsi" w:hAnsiTheme="minorHAnsi" w:cstheme="minorHAnsi"/>
          <w:color w:val="auto"/>
        </w:rPr>
        <w:t xml:space="preserve"> minimem možnost analýzy reziduálních dechových událostí (</w:t>
      </w:r>
      <w:proofErr w:type="spellStart"/>
      <w:r w:rsidR="006E08AF" w:rsidRPr="005D0C24">
        <w:rPr>
          <w:rFonts w:asciiTheme="minorHAnsi" w:hAnsiTheme="minorHAnsi" w:cstheme="minorHAnsi"/>
          <w:color w:val="auto"/>
        </w:rPr>
        <w:t>rAHI</w:t>
      </w:r>
      <w:proofErr w:type="spellEnd"/>
      <w:r w:rsidR="006E08AF" w:rsidRPr="005D0C24">
        <w:rPr>
          <w:rFonts w:asciiTheme="minorHAnsi" w:hAnsiTheme="minorHAnsi" w:cstheme="minorHAnsi"/>
          <w:color w:val="auto"/>
        </w:rPr>
        <w:t xml:space="preserve"> – </w:t>
      </w:r>
      <w:proofErr w:type="spellStart"/>
      <w:r w:rsidR="006E08AF" w:rsidRPr="005D0C24">
        <w:rPr>
          <w:rFonts w:asciiTheme="minorHAnsi" w:hAnsiTheme="minorHAnsi" w:cstheme="minorHAnsi"/>
          <w:color w:val="auto"/>
        </w:rPr>
        <w:t>residual</w:t>
      </w:r>
      <w:proofErr w:type="spellEnd"/>
      <w:r w:rsidR="006E08AF" w:rsidRPr="005D0C2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6E08AF" w:rsidRPr="005D0C24">
        <w:rPr>
          <w:rFonts w:asciiTheme="minorHAnsi" w:hAnsiTheme="minorHAnsi" w:cstheme="minorHAnsi"/>
          <w:color w:val="auto"/>
        </w:rPr>
        <w:t>Apnea-Hypopnea</w:t>
      </w:r>
      <w:proofErr w:type="spellEnd"/>
      <w:r w:rsidR="006E08AF" w:rsidRPr="005D0C24">
        <w:rPr>
          <w:rFonts w:asciiTheme="minorHAnsi" w:hAnsiTheme="minorHAnsi" w:cstheme="minorHAnsi"/>
          <w:color w:val="auto"/>
        </w:rPr>
        <w:t xml:space="preserve"> Index), která </w:t>
      </w:r>
      <w:proofErr w:type="gramStart"/>
      <w:r w:rsidR="006E08AF" w:rsidRPr="005D0C24">
        <w:rPr>
          <w:rFonts w:asciiTheme="minorHAnsi" w:hAnsiTheme="minorHAnsi" w:cstheme="minorHAnsi"/>
          <w:color w:val="auto"/>
        </w:rPr>
        <w:t>slouží</w:t>
      </w:r>
      <w:proofErr w:type="gramEnd"/>
      <w:r w:rsidR="006E08AF" w:rsidRPr="005D0C24">
        <w:rPr>
          <w:rFonts w:asciiTheme="minorHAnsi" w:hAnsiTheme="minorHAnsi" w:cstheme="minorHAnsi"/>
          <w:color w:val="auto"/>
        </w:rPr>
        <w:t xml:space="preserve"> jako screening komorbidní OSA a neefektivního nastavení. Další nepostradatelnou informací j</w:t>
      </w:r>
      <w:r w:rsidR="00397FA7">
        <w:rPr>
          <w:rFonts w:asciiTheme="minorHAnsi" w:hAnsiTheme="minorHAnsi" w:cstheme="minorHAnsi"/>
          <w:color w:val="auto"/>
        </w:rPr>
        <w:t>s</w:t>
      </w:r>
      <w:r w:rsidR="006E08AF" w:rsidRPr="005D0C24">
        <w:rPr>
          <w:rFonts w:asciiTheme="minorHAnsi" w:hAnsiTheme="minorHAnsi" w:cstheme="minorHAnsi"/>
          <w:color w:val="auto"/>
        </w:rPr>
        <w:t>ou data o únicích kolem masky</w:t>
      </w:r>
      <w:r w:rsidR="00397FA7">
        <w:rPr>
          <w:rFonts w:asciiTheme="minorHAnsi" w:hAnsiTheme="minorHAnsi" w:cstheme="minorHAnsi"/>
          <w:color w:val="auto"/>
        </w:rPr>
        <w:t>. U</w:t>
      </w:r>
      <w:r w:rsidR="006E08AF" w:rsidRPr="005D0C24">
        <w:rPr>
          <w:rFonts w:asciiTheme="minorHAnsi" w:hAnsiTheme="minorHAnsi" w:cstheme="minorHAnsi"/>
          <w:color w:val="auto"/>
        </w:rPr>
        <w:t xml:space="preserve">žitečná jsou data o dechovém objemu, alveolární či minutové ventilaci, dechové frekvenci, </w:t>
      </w:r>
      <w:proofErr w:type="spellStart"/>
      <w:r w:rsidR="006E08AF" w:rsidRPr="005D0C24">
        <w:rPr>
          <w:rFonts w:asciiTheme="minorHAnsi" w:hAnsiTheme="minorHAnsi" w:cstheme="minorHAnsi"/>
          <w:color w:val="auto"/>
        </w:rPr>
        <w:t>triggerování</w:t>
      </w:r>
      <w:proofErr w:type="spellEnd"/>
      <w:r w:rsidR="006E08AF" w:rsidRPr="005D0C24">
        <w:rPr>
          <w:rFonts w:asciiTheme="minorHAnsi" w:hAnsiTheme="minorHAnsi" w:cstheme="minorHAnsi"/>
          <w:color w:val="auto"/>
        </w:rPr>
        <w:t xml:space="preserve"> a cyklování atd. </w:t>
      </w:r>
      <w:r w:rsidR="00A809F1">
        <w:rPr>
          <w:rFonts w:asciiTheme="minorHAnsi" w:hAnsiTheme="minorHAnsi" w:cstheme="minorHAnsi"/>
          <w:color w:val="auto"/>
        </w:rPr>
        <w:t>Vyhodnocení</w:t>
      </w:r>
      <w:r w:rsidR="006E08AF" w:rsidRPr="005D0C24">
        <w:rPr>
          <w:rFonts w:asciiTheme="minorHAnsi" w:hAnsiTheme="minorHAnsi" w:cstheme="minorHAnsi"/>
          <w:color w:val="auto"/>
        </w:rPr>
        <w:t xml:space="preserve"> dat z ventilátoru </w:t>
      </w:r>
      <w:r w:rsidR="00A809F1">
        <w:rPr>
          <w:rFonts w:asciiTheme="minorHAnsi" w:hAnsiTheme="minorHAnsi" w:cstheme="minorHAnsi"/>
          <w:color w:val="auto"/>
        </w:rPr>
        <w:t xml:space="preserve">je </w:t>
      </w:r>
      <w:r w:rsidR="006E08AF" w:rsidRPr="005D0C24">
        <w:rPr>
          <w:rFonts w:asciiTheme="minorHAnsi" w:hAnsiTheme="minorHAnsi" w:cstheme="minorHAnsi"/>
          <w:color w:val="auto"/>
        </w:rPr>
        <w:t xml:space="preserve">nedílnou součástí kontrolního vyšetření každého pacienta na </w:t>
      </w:r>
      <w:proofErr w:type="spellStart"/>
      <w:r w:rsidR="00F41914">
        <w:rPr>
          <w:rFonts w:asciiTheme="minorHAnsi" w:hAnsiTheme="minorHAnsi" w:cstheme="minorHAnsi"/>
          <w:color w:val="auto"/>
        </w:rPr>
        <w:t>dNIV</w:t>
      </w:r>
      <w:proofErr w:type="spellEnd"/>
      <w:r w:rsidR="006E08AF" w:rsidRPr="005D0C24">
        <w:rPr>
          <w:rFonts w:asciiTheme="minorHAnsi" w:hAnsiTheme="minorHAnsi" w:cstheme="minorHAnsi"/>
          <w:color w:val="auto"/>
        </w:rPr>
        <w:t>.</w:t>
      </w:r>
    </w:p>
    <w:p w14:paraId="22EBE877" w14:textId="77777777" w:rsidR="006E08AF" w:rsidRPr="00DC171C" w:rsidRDefault="006E08AF" w:rsidP="00F03233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7682224" w14:textId="1BE89D3D" w:rsidR="00E657D9" w:rsidRPr="00C56E9A" w:rsidRDefault="00E3056E" w:rsidP="00F03233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Kombinace </w:t>
      </w:r>
      <w:proofErr w:type="spellStart"/>
      <w:r w:rsidR="00EA0BCC">
        <w:rPr>
          <w:rFonts w:asciiTheme="minorHAnsi" w:hAnsiTheme="minorHAnsi" w:cstheme="minorHAnsi"/>
          <w:color w:val="auto"/>
          <w:sz w:val="28"/>
          <w:szCs w:val="28"/>
        </w:rPr>
        <w:t>d</w:t>
      </w:r>
      <w:r w:rsidRPr="00DC171C">
        <w:rPr>
          <w:rFonts w:asciiTheme="minorHAnsi" w:hAnsiTheme="minorHAnsi" w:cstheme="minorHAnsi"/>
          <w:color w:val="auto"/>
          <w:sz w:val="28"/>
          <w:szCs w:val="28"/>
        </w:rPr>
        <w:t>NIV</w:t>
      </w:r>
      <w:proofErr w:type="spellEnd"/>
      <w:r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 s oxygenoterapií </w:t>
      </w:r>
    </w:p>
    <w:p w14:paraId="0C136875" w14:textId="77777777" w:rsidR="00C56E9A" w:rsidRPr="00C56E9A" w:rsidRDefault="00C56E9A" w:rsidP="00C56E9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0C45FD2D" w14:textId="4289DBE7" w:rsidR="00C56E9A" w:rsidRDefault="00C56E9A" w:rsidP="00C56E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6E9A">
        <w:rPr>
          <w:rFonts w:cstheme="minorHAnsi"/>
          <w:color w:val="000000"/>
          <w:sz w:val="24"/>
          <w:szCs w:val="24"/>
        </w:rPr>
        <w:t xml:space="preserve">Přídavek kyslíku indikujeme, pokud i </w:t>
      </w:r>
      <w:r w:rsidRPr="00C56E9A">
        <w:rPr>
          <w:rFonts w:cstheme="minorHAnsi"/>
          <w:b/>
          <w:bCs/>
          <w:color w:val="000000"/>
          <w:sz w:val="24"/>
          <w:szCs w:val="24"/>
        </w:rPr>
        <w:t xml:space="preserve">přes adekvátní ventilaci a absenci apnoí a </w:t>
      </w:r>
      <w:proofErr w:type="spellStart"/>
      <w:r w:rsidRPr="00C56E9A">
        <w:rPr>
          <w:rFonts w:cstheme="minorHAnsi"/>
          <w:b/>
          <w:bCs/>
          <w:color w:val="000000"/>
          <w:sz w:val="24"/>
          <w:szCs w:val="24"/>
        </w:rPr>
        <w:t>hypopnoí</w:t>
      </w:r>
      <w:proofErr w:type="spellEnd"/>
      <w:r w:rsidRPr="00C56E9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C56E9A">
        <w:rPr>
          <w:rFonts w:cstheme="minorHAnsi"/>
          <w:color w:val="000000"/>
          <w:sz w:val="24"/>
          <w:szCs w:val="24"/>
        </w:rPr>
        <w:t xml:space="preserve">je splněna jedna z podmínek: </w:t>
      </w:r>
    </w:p>
    <w:p w14:paraId="3DC60F86" w14:textId="77777777" w:rsidR="00ED5956" w:rsidRDefault="00ED5956" w:rsidP="00C56E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0E61B7" w14:textId="71F520FA" w:rsidR="00C56E9A" w:rsidRPr="00C56E9A" w:rsidRDefault="00C56E9A" w:rsidP="00ED5956">
      <w:pPr>
        <w:autoSpaceDE w:val="0"/>
        <w:autoSpaceDN w:val="0"/>
        <w:adjustRightInd w:val="0"/>
        <w:spacing w:after="140" w:line="240" w:lineRule="auto"/>
        <w:rPr>
          <w:rFonts w:cstheme="minorHAnsi"/>
          <w:color w:val="000000"/>
          <w:sz w:val="24"/>
          <w:szCs w:val="24"/>
        </w:rPr>
      </w:pPr>
      <w:r w:rsidRPr="00C56E9A">
        <w:rPr>
          <w:rFonts w:cstheme="minorHAnsi"/>
          <w:color w:val="000000"/>
          <w:sz w:val="24"/>
          <w:szCs w:val="24"/>
        </w:rPr>
        <w:t xml:space="preserve">1. </w:t>
      </w:r>
      <w:r w:rsidR="00E03603">
        <w:rPr>
          <w:rFonts w:cstheme="minorHAnsi"/>
          <w:color w:val="000000"/>
          <w:sz w:val="24"/>
          <w:szCs w:val="24"/>
        </w:rPr>
        <w:t>Přetrváv</w:t>
      </w:r>
      <w:r w:rsidR="00E80B39">
        <w:rPr>
          <w:rFonts w:cstheme="minorHAnsi"/>
          <w:color w:val="000000"/>
          <w:sz w:val="24"/>
          <w:szCs w:val="24"/>
        </w:rPr>
        <w:t>á</w:t>
      </w:r>
      <w:r w:rsidR="00E0360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03603">
        <w:rPr>
          <w:rFonts w:cstheme="minorHAnsi"/>
          <w:color w:val="000000"/>
          <w:sz w:val="24"/>
          <w:szCs w:val="24"/>
        </w:rPr>
        <w:t>hyposaturace</w:t>
      </w:r>
      <w:proofErr w:type="spellEnd"/>
      <w:r w:rsidR="00E03603">
        <w:rPr>
          <w:rFonts w:cstheme="minorHAnsi"/>
          <w:color w:val="000000"/>
          <w:sz w:val="24"/>
          <w:szCs w:val="24"/>
        </w:rPr>
        <w:t xml:space="preserve"> - </w:t>
      </w:r>
      <w:r w:rsidRPr="00C56E9A">
        <w:rPr>
          <w:rFonts w:cstheme="minorHAnsi"/>
          <w:color w:val="000000"/>
          <w:sz w:val="24"/>
          <w:szCs w:val="24"/>
        </w:rPr>
        <w:t>T</w:t>
      </w:r>
      <w:proofErr w:type="gramStart"/>
      <w:r w:rsidRPr="00C56E9A">
        <w:rPr>
          <w:rFonts w:cstheme="minorHAnsi"/>
          <w:color w:val="000000"/>
          <w:sz w:val="24"/>
          <w:szCs w:val="24"/>
        </w:rPr>
        <w:t xml:space="preserve">90 </w:t>
      </w:r>
      <w:r w:rsidR="00E03603">
        <w:rPr>
          <w:rFonts w:cstheme="minorHAnsi"/>
          <w:color w:val="000000"/>
          <w:sz w:val="24"/>
          <w:szCs w:val="24"/>
          <w:lang w:val="en-US"/>
        </w:rPr>
        <w:t>&gt;</w:t>
      </w:r>
      <w:proofErr w:type="gramEnd"/>
      <w:r w:rsidR="00E03603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C56E9A">
        <w:rPr>
          <w:rFonts w:cstheme="minorHAnsi"/>
          <w:color w:val="000000"/>
          <w:sz w:val="24"/>
          <w:szCs w:val="24"/>
        </w:rPr>
        <w:t xml:space="preserve">30% </w:t>
      </w:r>
    </w:p>
    <w:p w14:paraId="11E2B1A3" w14:textId="44397A67" w:rsidR="00C56E9A" w:rsidRDefault="00C56E9A" w:rsidP="00ED59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6E9A">
        <w:rPr>
          <w:rFonts w:cstheme="minorHAnsi"/>
          <w:color w:val="000000"/>
          <w:sz w:val="24"/>
          <w:szCs w:val="24"/>
        </w:rPr>
        <w:t xml:space="preserve">2. Při manuální titraci </w:t>
      </w:r>
      <w:proofErr w:type="spellStart"/>
      <w:r w:rsidRPr="00C56E9A">
        <w:rPr>
          <w:rFonts w:cstheme="minorHAnsi"/>
          <w:color w:val="000000"/>
          <w:sz w:val="24"/>
          <w:szCs w:val="24"/>
        </w:rPr>
        <w:t>polysomnografem</w:t>
      </w:r>
      <w:proofErr w:type="spellEnd"/>
      <w:r w:rsidRPr="00C56E9A">
        <w:rPr>
          <w:rFonts w:cstheme="minorHAnsi"/>
          <w:color w:val="000000"/>
          <w:sz w:val="24"/>
          <w:szCs w:val="24"/>
        </w:rPr>
        <w:t xml:space="preserve"> je SpO</w:t>
      </w:r>
      <w:r w:rsidRPr="00AD288F">
        <w:rPr>
          <w:rFonts w:cstheme="minorHAnsi"/>
          <w:color w:val="000000"/>
          <w:sz w:val="24"/>
          <w:szCs w:val="24"/>
          <w:vertAlign w:val="subscript"/>
        </w:rPr>
        <w:t>2</w:t>
      </w:r>
      <w:r w:rsidRPr="00C56E9A">
        <w:rPr>
          <w:rFonts w:cstheme="minorHAnsi"/>
          <w:color w:val="000000"/>
          <w:sz w:val="24"/>
          <w:szCs w:val="24"/>
        </w:rPr>
        <w:t xml:space="preserve"> ≤ </w:t>
      </w:r>
      <w:proofErr w:type="gramStart"/>
      <w:r w:rsidRPr="00C56E9A">
        <w:rPr>
          <w:rFonts w:cstheme="minorHAnsi"/>
          <w:color w:val="000000"/>
          <w:sz w:val="24"/>
          <w:szCs w:val="24"/>
        </w:rPr>
        <w:t>88%</w:t>
      </w:r>
      <w:proofErr w:type="gramEnd"/>
      <w:r w:rsidRPr="00C56E9A">
        <w:rPr>
          <w:rFonts w:cstheme="minorHAnsi"/>
          <w:color w:val="000000"/>
          <w:sz w:val="24"/>
          <w:szCs w:val="24"/>
        </w:rPr>
        <w:t xml:space="preserve"> po dobu 5 a více minut. </w:t>
      </w:r>
    </w:p>
    <w:p w14:paraId="6C199543" w14:textId="77777777" w:rsidR="00ED5956" w:rsidRPr="00C56E9A" w:rsidRDefault="00ED5956" w:rsidP="00C56E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23B92C6" w14:textId="7B2D3715" w:rsidR="00C56E9A" w:rsidRPr="00ED5956" w:rsidRDefault="00C56E9A" w:rsidP="00C56E9A">
      <w:pPr>
        <w:pStyle w:val="Default"/>
        <w:rPr>
          <w:rFonts w:asciiTheme="minorHAnsi" w:hAnsiTheme="minorHAnsi" w:cstheme="minorHAnsi"/>
        </w:rPr>
      </w:pPr>
      <w:r w:rsidRPr="00ED5956">
        <w:rPr>
          <w:rFonts w:asciiTheme="minorHAnsi" w:hAnsiTheme="minorHAnsi" w:cstheme="minorHAnsi"/>
        </w:rPr>
        <w:t>Kyslík je vhodné do okruhu přivést přes T-konektor zapojený mezi přístroj a hadici, čímž se dosáhne lepšího promísení kyslíku se vzduchem a stabilnější koncentrace kyslíku ve vdechovaném vzduchu než v případě zapojení přímo do masky. Průtok kyslíku titrujeme s cílem dosažení SpO</w:t>
      </w:r>
      <w:r w:rsidRPr="00F41914">
        <w:rPr>
          <w:rFonts w:asciiTheme="minorHAnsi" w:hAnsiTheme="minorHAnsi" w:cstheme="minorHAnsi"/>
          <w:vertAlign w:val="subscript"/>
        </w:rPr>
        <w:t>2</w:t>
      </w:r>
      <w:r w:rsidRPr="00ED5956">
        <w:rPr>
          <w:rFonts w:asciiTheme="minorHAnsi" w:hAnsiTheme="minorHAnsi" w:cstheme="minorHAnsi"/>
        </w:rPr>
        <w:t xml:space="preserve"> </w:t>
      </w:r>
      <w:proofErr w:type="gramStart"/>
      <w:r w:rsidRPr="00ED5956">
        <w:rPr>
          <w:rFonts w:asciiTheme="minorHAnsi" w:hAnsiTheme="minorHAnsi" w:cstheme="minorHAnsi"/>
        </w:rPr>
        <w:t>90</w:t>
      </w:r>
      <w:r w:rsidR="005D0C24">
        <w:rPr>
          <w:rFonts w:asciiTheme="minorHAnsi" w:hAnsiTheme="minorHAnsi" w:cstheme="minorHAnsi"/>
        </w:rPr>
        <w:t xml:space="preserve"> – </w:t>
      </w:r>
      <w:r w:rsidRPr="00ED5956">
        <w:rPr>
          <w:rFonts w:asciiTheme="minorHAnsi" w:hAnsiTheme="minorHAnsi" w:cstheme="minorHAnsi"/>
        </w:rPr>
        <w:t>94</w:t>
      </w:r>
      <w:proofErr w:type="gramEnd"/>
      <w:r w:rsidR="005D0C24">
        <w:rPr>
          <w:rFonts w:asciiTheme="minorHAnsi" w:hAnsiTheme="minorHAnsi" w:cstheme="minorHAnsi"/>
        </w:rPr>
        <w:t xml:space="preserve"> </w:t>
      </w:r>
      <w:r w:rsidRPr="00ED5956">
        <w:rPr>
          <w:rFonts w:asciiTheme="minorHAnsi" w:hAnsiTheme="minorHAnsi" w:cstheme="minorHAnsi"/>
        </w:rPr>
        <w:t>%.</w:t>
      </w:r>
    </w:p>
    <w:p w14:paraId="331BAA25" w14:textId="77777777" w:rsidR="00C56E9A" w:rsidRPr="00C56E9A" w:rsidRDefault="00C56E9A" w:rsidP="00C56E9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6C3EA177" w14:textId="45D74F33" w:rsidR="00F17386" w:rsidRPr="00DC171C" w:rsidRDefault="00770535" w:rsidP="00F17386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Nežádoucí účinky </w:t>
      </w:r>
      <w:proofErr w:type="spellStart"/>
      <w:r w:rsidR="00EA0BCC">
        <w:rPr>
          <w:rFonts w:asciiTheme="minorHAnsi" w:hAnsiTheme="minorHAnsi" w:cstheme="minorHAnsi"/>
          <w:color w:val="auto"/>
          <w:sz w:val="28"/>
          <w:szCs w:val="28"/>
        </w:rPr>
        <w:t>d</w:t>
      </w:r>
      <w:r w:rsidRPr="00DC171C">
        <w:rPr>
          <w:rFonts w:asciiTheme="minorHAnsi" w:hAnsiTheme="minorHAnsi" w:cstheme="minorHAnsi"/>
          <w:color w:val="auto"/>
          <w:sz w:val="28"/>
          <w:szCs w:val="28"/>
        </w:rPr>
        <w:t>NIV</w:t>
      </w:r>
      <w:proofErr w:type="spellEnd"/>
      <w:r w:rsidR="00E26AD8"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635645AE" w14:textId="30C76621" w:rsidR="00F17386" w:rsidRPr="00DC171C" w:rsidRDefault="00F17386" w:rsidP="00F173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6CA5D64E" w14:textId="40450480" w:rsidR="0038406A" w:rsidRPr="00AD288F" w:rsidRDefault="0038406A" w:rsidP="00F41914">
      <w:pPr>
        <w:rPr>
          <w:rFonts w:ascii="Calibri" w:hAnsi="Calibri" w:cs="Calibri"/>
          <w:sz w:val="24"/>
          <w:szCs w:val="24"/>
        </w:rPr>
      </w:pPr>
      <w:r w:rsidRPr="00F41914">
        <w:rPr>
          <w:rFonts w:cstheme="minorHAnsi"/>
          <w:color w:val="000000" w:themeColor="text1"/>
          <w:sz w:val="24"/>
          <w:szCs w:val="24"/>
        </w:rPr>
        <w:t xml:space="preserve">Výskyt nežádoucích účinků </w:t>
      </w:r>
      <w:proofErr w:type="spellStart"/>
      <w:r w:rsidR="00EA0BCC">
        <w:rPr>
          <w:rFonts w:cstheme="minorHAnsi"/>
          <w:color w:val="000000" w:themeColor="text1"/>
          <w:sz w:val="24"/>
          <w:szCs w:val="24"/>
        </w:rPr>
        <w:t>d</w:t>
      </w:r>
      <w:r w:rsidRPr="00F41914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zásadním způsobem ovlivňuje pacientovu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compliance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. </w:t>
      </w:r>
      <w:r w:rsidR="00016EE4">
        <w:rPr>
          <w:rFonts w:cstheme="minorHAnsi"/>
          <w:color w:val="000000" w:themeColor="text1"/>
          <w:sz w:val="24"/>
          <w:szCs w:val="24"/>
        </w:rPr>
        <w:t xml:space="preserve">Souhrnný přehled je uveden v tabulce č. 1. 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Základem prevence jejich výskytu je správná edukace dostatečně motivovaného pacienta. Na ně navazuje správný výběr masky, který minimalizuje úniky vzduchu pod maskou (tím i iritaci očí a hlučnost přístroje), výskyt otlaků obličeje a výskyt kožních defektů. Úniky vzduchu pod maskou nebo migraci masky po obličeji může způsobit i nesprávná úprava vousů u mužů a použití nočních kosmetických přípravků u žen. „Nosní příznaky“ (suchost nosní sliznice, krvácení z nosu, obturace nosu), které se vyskytují především po zahájení terapie, může </w:t>
      </w:r>
      <w:r w:rsidR="00487267">
        <w:rPr>
          <w:rFonts w:cstheme="minorHAnsi"/>
          <w:color w:val="000000" w:themeColor="text1"/>
          <w:sz w:val="24"/>
          <w:szCs w:val="24"/>
        </w:rPr>
        <w:t>příznivě</w:t>
      </w:r>
      <w:r w:rsidR="00487267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ovlivnit vyhřívan</w:t>
      </w:r>
      <w:r w:rsidR="00487267">
        <w:rPr>
          <w:rFonts w:cstheme="minorHAnsi"/>
          <w:color w:val="000000" w:themeColor="text1"/>
          <w:sz w:val="24"/>
          <w:szCs w:val="24"/>
        </w:rPr>
        <w:t>ý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zvlhčovač nebo lokální aplikace nosních olejových přípravků.</w:t>
      </w:r>
      <w:r w:rsid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Důležitý</w:t>
      </w:r>
      <w:r w:rsidR="00487267">
        <w:rPr>
          <w:rFonts w:cstheme="minorHAnsi"/>
          <w:color w:val="000000" w:themeColor="text1"/>
          <w:sz w:val="24"/>
          <w:szCs w:val="24"/>
        </w:rPr>
        <w:t>mi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faktor</w:t>
      </w:r>
      <w:r w:rsidR="00487267">
        <w:rPr>
          <w:rFonts w:cstheme="minorHAnsi"/>
          <w:color w:val="000000" w:themeColor="text1"/>
          <w:sz w:val="24"/>
          <w:szCs w:val="24"/>
        </w:rPr>
        <w:t>y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frekvence výskytu nežádoucích účinků jsou i pravidelné </w:t>
      </w:r>
      <w:r w:rsidR="00016EE4">
        <w:rPr>
          <w:rFonts w:cstheme="minorHAnsi"/>
          <w:color w:val="000000" w:themeColor="text1"/>
          <w:sz w:val="24"/>
          <w:szCs w:val="24"/>
        </w:rPr>
        <w:t>revize</w:t>
      </w:r>
      <w:r w:rsidR="00487267">
        <w:rPr>
          <w:rFonts w:cstheme="minorHAnsi"/>
          <w:color w:val="000000" w:themeColor="text1"/>
          <w:sz w:val="24"/>
          <w:szCs w:val="24"/>
        </w:rPr>
        <w:t xml:space="preserve"> přístroje,</w:t>
      </w:r>
      <w:r w:rsidR="00016EE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péče o hygienu přístroje a jeho příslušenství</w:t>
      </w:r>
      <w:r w:rsidR="00016EE4">
        <w:rPr>
          <w:rFonts w:cstheme="minorHAnsi"/>
          <w:color w:val="000000" w:themeColor="text1"/>
          <w:sz w:val="24"/>
          <w:szCs w:val="24"/>
        </w:rPr>
        <w:t>, které by měly být součástí každé dispenzární kontroly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8141F10" w14:textId="28475989" w:rsidR="00016EE4" w:rsidRPr="00AD288F" w:rsidRDefault="00016EE4" w:rsidP="0038406A">
      <w:pPr>
        <w:pStyle w:val="Default"/>
        <w:rPr>
          <w:rFonts w:ascii="Calibri" w:hAnsi="Calibri" w:cs="Calibri"/>
          <w:color w:val="auto"/>
        </w:rPr>
      </w:pPr>
    </w:p>
    <w:tbl>
      <w:tblPr>
        <w:tblStyle w:val="Mkatabulky"/>
        <w:tblpPr w:leftFromText="141" w:rightFromText="141" w:vertAnchor="text" w:horzAnchor="margin" w:tblpY="56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EE4" w:rsidRPr="00016EE4" w14:paraId="553359C0" w14:textId="77777777" w:rsidTr="007475E6">
        <w:tc>
          <w:tcPr>
            <w:tcW w:w="9062" w:type="dxa"/>
          </w:tcPr>
          <w:p w14:paraId="32467CED" w14:textId="77777777" w:rsidR="00016EE4" w:rsidRPr="00AD288F" w:rsidRDefault="00016EE4" w:rsidP="007475E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D288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Suchost sliznic dýchacích cest</w:t>
            </w:r>
          </w:p>
        </w:tc>
      </w:tr>
      <w:tr w:rsidR="00016EE4" w:rsidRPr="00016EE4" w14:paraId="5F0F91ED" w14:textId="77777777" w:rsidTr="007475E6">
        <w:tc>
          <w:tcPr>
            <w:tcW w:w="9062" w:type="dxa"/>
          </w:tcPr>
          <w:p w14:paraId="2E0709CC" w14:textId="77777777" w:rsidR="00016EE4" w:rsidRPr="00AD288F" w:rsidRDefault="00016EE4" w:rsidP="007475E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D288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Zarudnutí, bolest, otlaky až dekubity pokožky obličeje</w:t>
            </w:r>
          </w:p>
        </w:tc>
      </w:tr>
      <w:tr w:rsidR="00016EE4" w:rsidRPr="00016EE4" w14:paraId="7D37A3EE" w14:textId="77777777" w:rsidTr="007475E6">
        <w:tc>
          <w:tcPr>
            <w:tcW w:w="9062" w:type="dxa"/>
          </w:tcPr>
          <w:p w14:paraId="735E217D" w14:textId="77777777" w:rsidR="00016EE4" w:rsidRPr="00AD288F" w:rsidRDefault="00016EE4" w:rsidP="007475E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D288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Fragmentace či narušení spánku</w:t>
            </w:r>
          </w:p>
        </w:tc>
      </w:tr>
      <w:tr w:rsidR="00016EE4" w:rsidRPr="00016EE4" w14:paraId="341C1F44" w14:textId="77777777" w:rsidTr="007475E6">
        <w:tc>
          <w:tcPr>
            <w:tcW w:w="9062" w:type="dxa"/>
          </w:tcPr>
          <w:p w14:paraId="5A98D479" w14:textId="77777777" w:rsidR="00016EE4" w:rsidRPr="00AD288F" w:rsidRDefault="00016EE4" w:rsidP="007475E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D288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Otok nosní sliznice, zhoršení nosní průchodnosti, rýma, epistaxe</w:t>
            </w:r>
          </w:p>
        </w:tc>
      </w:tr>
      <w:tr w:rsidR="00016EE4" w:rsidRPr="00016EE4" w14:paraId="2C63BA20" w14:textId="77777777" w:rsidTr="007475E6">
        <w:tc>
          <w:tcPr>
            <w:tcW w:w="9062" w:type="dxa"/>
          </w:tcPr>
          <w:p w14:paraId="35E85077" w14:textId="77777777" w:rsidR="00016EE4" w:rsidRPr="00AD288F" w:rsidRDefault="00016EE4" w:rsidP="007475E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D288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Nadýmání, distenze žaludku, nevolnost, flatulence</w:t>
            </w:r>
          </w:p>
        </w:tc>
      </w:tr>
      <w:tr w:rsidR="00016EE4" w:rsidRPr="00016EE4" w14:paraId="4E7C8F39" w14:textId="77777777" w:rsidTr="007475E6">
        <w:tc>
          <w:tcPr>
            <w:tcW w:w="9062" w:type="dxa"/>
          </w:tcPr>
          <w:p w14:paraId="08E82FC0" w14:textId="77777777" w:rsidR="00016EE4" w:rsidRPr="00AD288F" w:rsidRDefault="00016EE4" w:rsidP="007475E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D288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Podráždění očí, konjunktivitida</w:t>
            </w:r>
          </w:p>
        </w:tc>
      </w:tr>
      <w:tr w:rsidR="00016EE4" w:rsidRPr="00016EE4" w14:paraId="656C040A" w14:textId="77777777" w:rsidTr="007475E6">
        <w:tc>
          <w:tcPr>
            <w:tcW w:w="9062" w:type="dxa"/>
          </w:tcPr>
          <w:p w14:paraId="1B8F5992" w14:textId="77777777" w:rsidR="00016EE4" w:rsidRPr="00AD288F" w:rsidRDefault="00016EE4" w:rsidP="007475E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D288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Otlaky až dekubity v týlní oblasti</w:t>
            </w:r>
          </w:p>
        </w:tc>
      </w:tr>
      <w:tr w:rsidR="00016EE4" w:rsidRPr="00016EE4" w14:paraId="0905A469" w14:textId="77777777" w:rsidTr="007475E6">
        <w:tc>
          <w:tcPr>
            <w:tcW w:w="9062" w:type="dxa"/>
          </w:tcPr>
          <w:p w14:paraId="0C71E909" w14:textId="3B8CD621" w:rsidR="00016EE4" w:rsidRPr="00016EE4" w:rsidRDefault="00016EE4" w:rsidP="007475E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Hypoplazie čelistí u dětí</w:t>
            </w:r>
          </w:p>
        </w:tc>
      </w:tr>
      <w:tr w:rsidR="00016EE4" w:rsidRPr="00016EE4" w14:paraId="4B127E4D" w14:textId="77777777" w:rsidTr="007475E6">
        <w:tc>
          <w:tcPr>
            <w:tcW w:w="9062" w:type="dxa"/>
          </w:tcPr>
          <w:p w14:paraId="38811514" w14:textId="13F83969" w:rsidR="00016EE4" w:rsidRPr="00016EE4" w:rsidRDefault="00016EE4" w:rsidP="007475E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Zhoršení kvality spánku</w:t>
            </w:r>
          </w:p>
        </w:tc>
      </w:tr>
      <w:tr w:rsidR="00043680" w:rsidRPr="00016EE4" w14:paraId="6DE405FC" w14:textId="77777777" w:rsidTr="007475E6">
        <w:tc>
          <w:tcPr>
            <w:tcW w:w="9062" w:type="dxa"/>
          </w:tcPr>
          <w:p w14:paraId="7A10B45B" w14:textId="4DCBD372" w:rsidR="00043680" w:rsidRDefault="00C26361" w:rsidP="007475E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Riziko</w:t>
            </w:r>
            <w:r w:rsidR="0004368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infe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kce</w:t>
            </w:r>
            <w:r w:rsidR="0004368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dýchacích cest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při kontaminaci přístroje či příslušenství</w:t>
            </w:r>
          </w:p>
        </w:tc>
      </w:tr>
    </w:tbl>
    <w:p w14:paraId="7BE3D0D7" w14:textId="668AE460" w:rsidR="00016EE4" w:rsidRPr="00AD288F" w:rsidRDefault="00016EE4" w:rsidP="00016EE4">
      <w:pPr>
        <w:rPr>
          <w:rFonts w:ascii="Calibri" w:hAnsi="Calibri" w:cs="Calibri"/>
          <w:sz w:val="24"/>
          <w:szCs w:val="24"/>
        </w:rPr>
      </w:pPr>
      <w:r w:rsidRPr="00AD288F">
        <w:rPr>
          <w:rFonts w:ascii="Calibri" w:hAnsi="Calibri" w:cs="Calibri"/>
          <w:sz w:val="24"/>
          <w:szCs w:val="24"/>
        </w:rPr>
        <w:t xml:space="preserve">Tabulka 1 – </w:t>
      </w:r>
      <w:r>
        <w:rPr>
          <w:rFonts w:ascii="Calibri" w:hAnsi="Calibri" w:cs="Calibri"/>
          <w:sz w:val="24"/>
          <w:szCs w:val="24"/>
        </w:rPr>
        <w:t>Možné n</w:t>
      </w:r>
      <w:r w:rsidRPr="00AD288F">
        <w:rPr>
          <w:rFonts w:ascii="Calibri" w:hAnsi="Calibri" w:cs="Calibri"/>
          <w:sz w:val="24"/>
          <w:szCs w:val="24"/>
        </w:rPr>
        <w:t xml:space="preserve">ežádoucí účinky a komplikace </w:t>
      </w:r>
      <w:proofErr w:type="spellStart"/>
      <w:r w:rsidRPr="00AD288F">
        <w:rPr>
          <w:rFonts w:ascii="Calibri" w:hAnsi="Calibri" w:cs="Calibri"/>
          <w:sz w:val="24"/>
          <w:szCs w:val="24"/>
        </w:rPr>
        <w:t>dNIV</w:t>
      </w:r>
      <w:proofErr w:type="spellEnd"/>
    </w:p>
    <w:p w14:paraId="3B394D90" w14:textId="77777777" w:rsidR="00AA504B" w:rsidRPr="00F41914" w:rsidRDefault="00AA504B" w:rsidP="0038406A">
      <w:pPr>
        <w:pStyle w:val="Default"/>
        <w:rPr>
          <w:rFonts w:asciiTheme="minorHAnsi" w:hAnsiTheme="minorHAnsi" w:cstheme="minorHAnsi"/>
          <w:color w:val="auto"/>
        </w:rPr>
      </w:pPr>
    </w:p>
    <w:p w14:paraId="5AAF39E9" w14:textId="32CA7260" w:rsidR="00F17386" w:rsidRPr="00DC171C" w:rsidRDefault="00F17386" w:rsidP="00812CA5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Kontraindikace </w:t>
      </w:r>
      <w:proofErr w:type="spellStart"/>
      <w:r w:rsidR="00EA0BCC">
        <w:rPr>
          <w:rFonts w:asciiTheme="minorHAnsi" w:hAnsiTheme="minorHAnsi" w:cstheme="minorHAnsi"/>
          <w:color w:val="auto"/>
          <w:sz w:val="28"/>
          <w:szCs w:val="28"/>
        </w:rPr>
        <w:t>d</w:t>
      </w:r>
      <w:r w:rsidRPr="00DC171C">
        <w:rPr>
          <w:rFonts w:asciiTheme="minorHAnsi" w:hAnsiTheme="minorHAnsi" w:cstheme="minorHAnsi"/>
          <w:color w:val="auto"/>
          <w:sz w:val="28"/>
          <w:szCs w:val="28"/>
        </w:rPr>
        <w:t>NIV</w:t>
      </w:r>
      <w:proofErr w:type="spellEnd"/>
    </w:p>
    <w:p w14:paraId="719F6689" w14:textId="77777777" w:rsidR="00F17386" w:rsidRPr="00DC171C" w:rsidRDefault="00F17386" w:rsidP="00F173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09404794" w14:textId="6354D6FF" w:rsidR="000B5D35" w:rsidRDefault="000B5D35" w:rsidP="00AD288F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Bezvědomí</w:t>
      </w:r>
    </w:p>
    <w:p w14:paraId="0A3E6ADB" w14:textId="7570F3A7" w:rsidR="00F17386" w:rsidRPr="00ED5956" w:rsidRDefault="00F17386" w:rsidP="00AD288F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 w:rsidRPr="00ED5956">
        <w:rPr>
          <w:rFonts w:asciiTheme="minorHAnsi" w:hAnsiTheme="minorHAnsi" w:cstheme="minorHAnsi"/>
          <w:color w:val="auto"/>
        </w:rPr>
        <w:t xml:space="preserve">Komunikace dýchacích cest s nitrolebním prostorem, </w:t>
      </w:r>
      <w:proofErr w:type="spellStart"/>
      <w:r w:rsidRPr="00ED5956">
        <w:rPr>
          <w:rFonts w:asciiTheme="minorHAnsi" w:hAnsiTheme="minorHAnsi" w:cstheme="minorHAnsi"/>
          <w:color w:val="auto"/>
        </w:rPr>
        <w:t>pneumocefalus</w:t>
      </w:r>
      <w:proofErr w:type="spellEnd"/>
      <w:r w:rsidRPr="00ED5956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ED5956">
        <w:rPr>
          <w:rFonts w:asciiTheme="minorHAnsi" w:hAnsiTheme="minorHAnsi" w:cstheme="minorHAnsi"/>
          <w:color w:val="auto"/>
        </w:rPr>
        <w:t>likvorea</w:t>
      </w:r>
      <w:proofErr w:type="spellEnd"/>
      <w:r w:rsidRPr="00ED5956">
        <w:rPr>
          <w:rFonts w:asciiTheme="minorHAnsi" w:hAnsiTheme="minorHAnsi" w:cstheme="minorHAnsi"/>
          <w:color w:val="auto"/>
        </w:rPr>
        <w:t xml:space="preserve">, fraktura </w:t>
      </w:r>
      <w:proofErr w:type="spellStart"/>
      <w:r w:rsidRPr="00ED5956">
        <w:rPr>
          <w:rFonts w:asciiTheme="minorHAnsi" w:hAnsiTheme="minorHAnsi" w:cstheme="minorHAnsi"/>
          <w:color w:val="auto"/>
        </w:rPr>
        <w:t>baze</w:t>
      </w:r>
      <w:proofErr w:type="spellEnd"/>
      <w:r w:rsidRPr="00ED5956">
        <w:rPr>
          <w:rFonts w:asciiTheme="minorHAnsi" w:hAnsiTheme="minorHAnsi" w:cstheme="minorHAnsi"/>
          <w:color w:val="auto"/>
        </w:rPr>
        <w:t xml:space="preserve"> lební, </w:t>
      </w:r>
      <w:r w:rsidR="00016EE4">
        <w:rPr>
          <w:rFonts w:asciiTheme="minorHAnsi" w:hAnsiTheme="minorHAnsi" w:cstheme="minorHAnsi"/>
          <w:color w:val="auto"/>
        </w:rPr>
        <w:t xml:space="preserve">poranění </w:t>
      </w:r>
      <w:r w:rsidRPr="00ED5956">
        <w:rPr>
          <w:rFonts w:asciiTheme="minorHAnsi" w:hAnsiTheme="minorHAnsi" w:cstheme="minorHAnsi"/>
          <w:color w:val="auto"/>
        </w:rPr>
        <w:t xml:space="preserve">obličeje </w:t>
      </w:r>
      <w:r w:rsidR="00016EE4">
        <w:rPr>
          <w:rFonts w:asciiTheme="minorHAnsi" w:hAnsiTheme="minorHAnsi" w:cstheme="minorHAnsi"/>
          <w:color w:val="auto"/>
        </w:rPr>
        <w:t xml:space="preserve">či </w:t>
      </w:r>
      <w:r w:rsidRPr="00ED5956">
        <w:rPr>
          <w:rFonts w:asciiTheme="minorHAnsi" w:hAnsiTheme="minorHAnsi" w:cstheme="minorHAnsi"/>
          <w:color w:val="auto"/>
        </w:rPr>
        <w:t>dýchacích cest</w:t>
      </w:r>
    </w:p>
    <w:p w14:paraId="3CE62EAC" w14:textId="77777777" w:rsidR="00016EE4" w:rsidRDefault="00016EE4" w:rsidP="00016EE4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 w:rsidRPr="00016EE4">
        <w:rPr>
          <w:rFonts w:asciiTheme="minorHAnsi" w:hAnsiTheme="minorHAnsi" w:cstheme="minorHAnsi"/>
          <w:color w:val="auto"/>
        </w:rPr>
        <w:t>Fixní obstrukce horních cest dýchacích</w:t>
      </w:r>
    </w:p>
    <w:p w14:paraId="659943BD" w14:textId="77777777" w:rsidR="00016EE4" w:rsidRDefault="00016EE4" w:rsidP="00016EE4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proofErr w:type="spellStart"/>
      <w:r w:rsidRPr="00016EE4">
        <w:rPr>
          <w:rFonts w:asciiTheme="minorHAnsi" w:hAnsiTheme="minorHAnsi" w:cstheme="minorHAnsi"/>
          <w:color w:val="auto"/>
        </w:rPr>
        <w:t>Pneumothorax</w:t>
      </w:r>
      <w:proofErr w:type="spellEnd"/>
    </w:p>
    <w:p w14:paraId="43C89FE6" w14:textId="77777777" w:rsidR="00016EE4" w:rsidRDefault="00016EE4" w:rsidP="00016EE4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 w:rsidRPr="00016EE4">
        <w:rPr>
          <w:rFonts w:asciiTheme="minorHAnsi" w:hAnsiTheme="minorHAnsi" w:cstheme="minorHAnsi"/>
          <w:color w:val="auto"/>
        </w:rPr>
        <w:t xml:space="preserve">Neschopnost polykat, </w:t>
      </w:r>
      <w:proofErr w:type="spellStart"/>
      <w:r w:rsidRPr="00016EE4">
        <w:rPr>
          <w:rFonts w:asciiTheme="minorHAnsi" w:hAnsiTheme="minorHAnsi" w:cstheme="minorHAnsi"/>
          <w:color w:val="auto"/>
        </w:rPr>
        <w:t>kopiozní</w:t>
      </w:r>
      <w:proofErr w:type="spellEnd"/>
      <w:r w:rsidRPr="00016EE4">
        <w:rPr>
          <w:rFonts w:asciiTheme="minorHAnsi" w:hAnsiTheme="minorHAnsi" w:cstheme="minorHAnsi"/>
          <w:color w:val="auto"/>
        </w:rPr>
        <w:t xml:space="preserve"> sekrece</w:t>
      </w:r>
    </w:p>
    <w:p w14:paraId="02AB0629" w14:textId="77777777" w:rsidR="00016EE4" w:rsidRDefault="00016EE4" w:rsidP="00016EE4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 w:rsidRPr="00016EE4">
        <w:rPr>
          <w:rFonts w:asciiTheme="minorHAnsi" w:hAnsiTheme="minorHAnsi" w:cstheme="minorHAnsi"/>
          <w:color w:val="auto"/>
        </w:rPr>
        <w:t>Nedávná operace obličeje, jícnu nebo žaludku</w:t>
      </w:r>
    </w:p>
    <w:p w14:paraId="17960DEE" w14:textId="0C1D5989" w:rsidR="00F17386" w:rsidRPr="00ED5956" w:rsidRDefault="00F17386" w:rsidP="00AD288F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 w:rsidRPr="00ED5956">
        <w:rPr>
          <w:rFonts w:asciiTheme="minorHAnsi" w:hAnsiTheme="minorHAnsi" w:cstheme="minorHAnsi"/>
          <w:color w:val="auto"/>
        </w:rPr>
        <w:t xml:space="preserve">Rekurentní sinusitidy </w:t>
      </w:r>
      <w:proofErr w:type="spellStart"/>
      <w:r w:rsidRPr="00ED5956">
        <w:rPr>
          <w:rFonts w:asciiTheme="minorHAnsi" w:hAnsiTheme="minorHAnsi" w:cstheme="minorHAnsi"/>
          <w:color w:val="auto"/>
        </w:rPr>
        <w:t>mesotitidy</w:t>
      </w:r>
      <w:proofErr w:type="spellEnd"/>
    </w:p>
    <w:p w14:paraId="72A12A0A" w14:textId="5D008CCC" w:rsidR="00F17386" w:rsidRPr="00ED5956" w:rsidRDefault="00F17386" w:rsidP="00AD288F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 w:rsidRPr="00ED5956">
        <w:rPr>
          <w:rFonts w:asciiTheme="minorHAnsi" w:hAnsiTheme="minorHAnsi" w:cstheme="minorHAnsi"/>
          <w:color w:val="auto"/>
        </w:rPr>
        <w:t>Alergické reakce na materiály masky, přístroje</w:t>
      </w:r>
    </w:p>
    <w:p w14:paraId="2BD6C5E2" w14:textId="79265881" w:rsidR="00F17386" w:rsidRPr="00ED5956" w:rsidRDefault="00F17386" w:rsidP="00AD288F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 w:rsidRPr="00ED5956">
        <w:rPr>
          <w:rFonts w:asciiTheme="minorHAnsi" w:hAnsiTheme="minorHAnsi" w:cstheme="minorHAnsi"/>
          <w:color w:val="auto"/>
        </w:rPr>
        <w:t>Neschopnost obsluhy přístroje a bez spolehlivého zabezpečení jinou osobou</w:t>
      </w:r>
    </w:p>
    <w:p w14:paraId="69723981" w14:textId="4F1E4A5E" w:rsidR="00F17386" w:rsidRPr="00ED5956" w:rsidRDefault="00F17386" w:rsidP="00AD288F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 w:rsidRPr="00ED5956">
        <w:rPr>
          <w:rFonts w:asciiTheme="minorHAnsi" w:hAnsiTheme="minorHAnsi" w:cstheme="minorHAnsi"/>
          <w:color w:val="auto"/>
        </w:rPr>
        <w:t>Odmítnutí léčby pacientem</w:t>
      </w:r>
    </w:p>
    <w:p w14:paraId="54D73DAA" w14:textId="264F9808" w:rsidR="00016EE4" w:rsidRDefault="00F17386" w:rsidP="00AD288F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ED5956">
        <w:rPr>
          <w:rFonts w:asciiTheme="minorHAnsi" w:hAnsiTheme="minorHAnsi" w:cstheme="minorHAnsi"/>
          <w:color w:val="auto"/>
        </w:rPr>
        <w:t>-</w:t>
      </w:r>
      <w:r w:rsidRPr="00ED5956">
        <w:rPr>
          <w:rFonts w:asciiTheme="minorHAnsi" w:hAnsiTheme="minorHAnsi" w:cstheme="minorHAnsi"/>
          <w:color w:val="auto"/>
        </w:rPr>
        <w:tab/>
      </w:r>
      <w:r w:rsidR="00630D0D">
        <w:rPr>
          <w:rFonts w:asciiTheme="minorHAnsi" w:hAnsiTheme="minorHAnsi" w:cstheme="minorHAnsi"/>
          <w:color w:val="auto"/>
        </w:rPr>
        <w:t>Nespolupráce</w:t>
      </w:r>
      <w:r w:rsidRPr="00ED5956">
        <w:rPr>
          <w:rFonts w:asciiTheme="minorHAnsi" w:hAnsiTheme="minorHAnsi" w:cstheme="minorHAnsi"/>
          <w:color w:val="auto"/>
        </w:rPr>
        <w:t xml:space="preserve"> pacient</w:t>
      </w:r>
      <w:r w:rsidR="00016EE4">
        <w:rPr>
          <w:rFonts w:asciiTheme="minorHAnsi" w:hAnsiTheme="minorHAnsi" w:cstheme="minorHAnsi"/>
          <w:color w:val="auto"/>
        </w:rPr>
        <w:t>a</w:t>
      </w:r>
    </w:p>
    <w:p w14:paraId="42F3A3F7" w14:textId="022DFBD1" w:rsidR="00016EE4" w:rsidRDefault="00016EE4" w:rsidP="00AD288F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 w:rsidRPr="00016EE4">
        <w:rPr>
          <w:rFonts w:asciiTheme="minorHAnsi" w:hAnsiTheme="minorHAnsi" w:cstheme="minorHAnsi"/>
          <w:color w:val="auto"/>
        </w:rPr>
        <w:t>Intolerance NIV (</w:t>
      </w:r>
      <w:proofErr w:type="spellStart"/>
      <w:r w:rsidRPr="00016EE4">
        <w:rPr>
          <w:rFonts w:asciiTheme="minorHAnsi" w:hAnsiTheme="minorHAnsi" w:cstheme="minorHAnsi"/>
          <w:color w:val="auto"/>
        </w:rPr>
        <w:t>anxieta</w:t>
      </w:r>
      <w:proofErr w:type="spellEnd"/>
      <w:r w:rsidRPr="00016EE4">
        <w:rPr>
          <w:rFonts w:asciiTheme="minorHAnsi" w:hAnsiTheme="minorHAnsi" w:cstheme="minorHAnsi"/>
          <w:color w:val="auto"/>
        </w:rPr>
        <w:t>, klaustrofobie, …)</w:t>
      </w:r>
    </w:p>
    <w:p w14:paraId="2C238B65" w14:textId="77777777" w:rsidR="00016EE4" w:rsidRPr="00DC171C" w:rsidRDefault="00016EE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E350FE3" w14:textId="6B688CE2" w:rsidR="00D32C13" w:rsidRPr="00DC171C" w:rsidRDefault="00E3056E" w:rsidP="00812CA5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Cíl léčby </w:t>
      </w:r>
      <w:proofErr w:type="spellStart"/>
      <w:r w:rsidR="003514F3">
        <w:rPr>
          <w:rFonts w:asciiTheme="minorHAnsi" w:hAnsiTheme="minorHAnsi" w:cstheme="minorHAnsi"/>
          <w:color w:val="auto"/>
          <w:sz w:val="28"/>
          <w:szCs w:val="28"/>
        </w:rPr>
        <w:t>d</w:t>
      </w:r>
      <w:r w:rsidRPr="00DC171C">
        <w:rPr>
          <w:rFonts w:asciiTheme="minorHAnsi" w:hAnsiTheme="minorHAnsi" w:cstheme="minorHAnsi"/>
          <w:color w:val="auto"/>
          <w:sz w:val="28"/>
          <w:szCs w:val="28"/>
        </w:rPr>
        <w:t>NIV</w:t>
      </w:r>
      <w:proofErr w:type="spellEnd"/>
    </w:p>
    <w:p w14:paraId="5F3BF4DB" w14:textId="77777777" w:rsidR="0038406A" w:rsidRPr="00DC171C" w:rsidRDefault="0038406A" w:rsidP="0038406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89B4482" w14:textId="1B92987B" w:rsidR="0038406A" w:rsidRPr="005D0C24" w:rsidRDefault="0038406A" w:rsidP="0038406A">
      <w:pPr>
        <w:pStyle w:val="Default"/>
        <w:rPr>
          <w:rFonts w:asciiTheme="minorHAnsi" w:hAnsiTheme="minorHAnsi" w:cstheme="minorHAnsi"/>
          <w:color w:val="auto"/>
        </w:rPr>
      </w:pPr>
      <w:r w:rsidRPr="005D0C24">
        <w:rPr>
          <w:rFonts w:asciiTheme="minorHAnsi" w:hAnsiTheme="minorHAnsi" w:cstheme="minorHAnsi"/>
          <w:color w:val="auto"/>
        </w:rPr>
        <w:t xml:space="preserve">Cílem </w:t>
      </w:r>
      <w:proofErr w:type="spellStart"/>
      <w:r w:rsidR="003514F3">
        <w:rPr>
          <w:rFonts w:asciiTheme="minorHAnsi" w:hAnsiTheme="minorHAnsi" w:cstheme="minorHAnsi"/>
          <w:color w:val="auto"/>
        </w:rPr>
        <w:t>d</w:t>
      </w:r>
      <w:r w:rsidRPr="005D0C24">
        <w:rPr>
          <w:rFonts w:asciiTheme="minorHAnsi" w:hAnsiTheme="minorHAnsi" w:cstheme="minorHAnsi"/>
          <w:color w:val="auto"/>
        </w:rPr>
        <w:t>NIV</w:t>
      </w:r>
      <w:proofErr w:type="spellEnd"/>
      <w:r w:rsidRPr="005D0C24">
        <w:rPr>
          <w:rFonts w:asciiTheme="minorHAnsi" w:hAnsiTheme="minorHAnsi" w:cstheme="minorHAnsi"/>
          <w:color w:val="auto"/>
        </w:rPr>
        <w:t xml:space="preserve"> je zmírnění klinických symptomů </w:t>
      </w:r>
      <w:r w:rsidR="00C20132">
        <w:rPr>
          <w:rFonts w:asciiTheme="minorHAnsi" w:hAnsiTheme="minorHAnsi" w:cstheme="minorHAnsi"/>
          <w:color w:val="auto"/>
        </w:rPr>
        <w:t xml:space="preserve">(viz kapitola 1.2) </w:t>
      </w:r>
      <w:r w:rsidRPr="005D0C24">
        <w:rPr>
          <w:rFonts w:asciiTheme="minorHAnsi" w:hAnsiTheme="minorHAnsi" w:cstheme="minorHAnsi"/>
          <w:color w:val="auto"/>
        </w:rPr>
        <w:t>a zlepšení hodnot arteriálních krevních plynů, zejména PaCO</w:t>
      </w:r>
      <w:r w:rsidRPr="005D0C24">
        <w:rPr>
          <w:rFonts w:asciiTheme="minorHAnsi" w:hAnsiTheme="minorHAnsi" w:cstheme="minorHAnsi"/>
          <w:color w:val="auto"/>
          <w:vertAlign w:val="subscript"/>
        </w:rPr>
        <w:t>2</w:t>
      </w:r>
      <w:r w:rsidRPr="005D0C24">
        <w:rPr>
          <w:rFonts w:asciiTheme="minorHAnsi" w:hAnsiTheme="minorHAnsi" w:cstheme="minorHAnsi"/>
          <w:color w:val="auto"/>
        </w:rPr>
        <w:t xml:space="preserve">, a to jak v průběhu </w:t>
      </w:r>
      <w:r w:rsidR="003514F3">
        <w:rPr>
          <w:rFonts w:asciiTheme="minorHAnsi" w:hAnsiTheme="minorHAnsi" w:cstheme="minorHAnsi"/>
          <w:color w:val="auto"/>
        </w:rPr>
        <w:t>NIV</w:t>
      </w:r>
      <w:r w:rsidRPr="005D0C24">
        <w:rPr>
          <w:rFonts w:asciiTheme="minorHAnsi" w:hAnsiTheme="minorHAnsi" w:cstheme="minorHAnsi"/>
          <w:color w:val="auto"/>
        </w:rPr>
        <w:t xml:space="preserve">, tak během intervalů spontánního dýchání. Ideálním cílem je dosažení </w:t>
      </w:r>
      <w:proofErr w:type="spellStart"/>
      <w:r w:rsidRPr="005D0C24">
        <w:rPr>
          <w:rFonts w:asciiTheme="minorHAnsi" w:hAnsiTheme="minorHAnsi" w:cstheme="minorHAnsi"/>
          <w:color w:val="auto"/>
        </w:rPr>
        <w:t>normokapnie</w:t>
      </w:r>
      <w:proofErr w:type="spellEnd"/>
      <w:r w:rsidRPr="005D0C24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5D0C24">
        <w:rPr>
          <w:rFonts w:asciiTheme="minorHAnsi" w:hAnsiTheme="minorHAnsi" w:cstheme="minorHAnsi"/>
          <w:color w:val="auto"/>
        </w:rPr>
        <w:t>normoxemie</w:t>
      </w:r>
      <w:proofErr w:type="spellEnd"/>
      <w:r w:rsidRPr="005D0C24">
        <w:rPr>
          <w:rFonts w:asciiTheme="minorHAnsi" w:hAnsiTheme="minorHAnsi" w:cstheme="minorHAnsi"/>
          <w:color w:val="auto"/>
        </w:rPr>
        <w:t xml:space="preserve">. Z dlouhodobého hlediska je pak hlavním cílem </w:t>
      </w:r>
      <w:proofErr w:type="spellStart"/>
      <w:r w:rsidR="003514F3">
        <w:rPr>
          <w:rFonts w:asciiTheme="minorHAnsi" w:hAnsiTheme="minorHAnsi" w:cstheme="minorHAnsi"/>
          <w:color w:val="auto"/>
        </w:rPr>
        <w:t>d</w:t>
      </w:r>
      <w:r w:rsidRPr="005D0C24">
        <w:rPr>
          <w:rFonts w:asciiTheme="minorHAnsi" w:hAnsiTheme="minorHAnsi" w:cstheme="minorHAnsi"/>
          <w:color w:val="auto"/>
        </w:rPr>
        <w:t>NIV</w:t>
      </w:r>
      <w:proofErr w:type="spellEnd"/>
      <w:r w:rsidRPr="005D0C24">
        <w:rPr>
          <w:rFonts w:asciiTheme="minorHAnsi" w:hAnsiTheme="minorHAnsi" w:cstheme="minorHAnsi"/>
          <w:color w:val="auto"/>
        </w:rPr>
        <w:t xml:space="preserve"> zlepšení kvality života, </w:t>
      </w:r>
      <w:r w:rsidR="00C20132">
        <w:rPr>
          <w:rFonts w:asciiTheme="minorHAnsi" w:hAnsiTheme="minorHAnsi" w:cstheme="minorHAnsi"/>
          <w:color w:val="auto"/>
        </w:rPr>
        <w:t>prodloužení délky přežit</w:t>
      </w:r>
      <w:r w:rsidRPr="005D0C24">
        <w:rPr>
          <w:rFonts w:asciiTheme="minorHAnsi" w:hAnsiTheme="minorHAnsi" w:cstheme="minorHAnsi"/>
          <w:color w:val="auto"/>
        </w:rPr>
        <w:t>í, snížení počtu hospitalizací pro epizody akutního respiračního selhání i zkrácení délky hospitalizace.</w:t>
      </w:r>
    </w:p>
    <w:p w14:paraId="3D637269" w14:textId="77777777" w:rsidR="0038406A" w:rsidRPr="00DC171C" w:rsidRDefault="0038406A" w:rsidP="0038406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3429238" w14:textId="006C93D9" w:rsidR="00812CA5" w:rsidRPr="00DC171C" w:rsidRDefault="003514F3" w:rsidP="00812CA5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Domácí </w:t>
      </w:r>
      <w:r w:rsidR="00812CA5" w:rsidRPr="00DC171C">
        <w:rPr>
          <w:rFonts w:asciiTheme="minorHAnsi" w:hAnsiTheme="minorHAnsi" w:cstheme="minorHAnsi"/>
          <w:color w:val="auto"/>
          <w:sz w:val="28"/>
          <w:szCs w:val="28"/>
        </w:rPr>
        <w:t>NIV v paliativní péči</w:t>
      </w:r>
    </w:p>
    <w:p w14:paraId="3B45DE26" w14:textId="02682A61" w:rsidR="002C249F" w:rsidRPr="009007B6" w:rsidRDefault="002C249F" w:rsidP="002C249F">
      <w:pPr>
        <w:pStyle w:val="Default"/>
        <w:rPr>
          <w:rFonts w:asciiTheme="minorHAnsi" w:hAnsiTheme="minorHAnsi" w:cstheme="minorHAnsi"/>
          <w:color w:val="auto"/>
        </w:rPr>
      </w:pPr>
    </w:p>
    <w:p w14:paraId="4AEE7D9E" w14:textId="5E54F654" w:rsidR="00F41914" w:rsidRDefault="003514F3" w:rsidP="00F4191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Domácí </w:t>
      </w:r>
      <w:r w:rsidR="002C249F" w:rsidRPr="00F41914">
        <w:rPr>
          <w:rFonts w:cstheme="minorHAnsi"/>
          <w:color w:val="000000" w:themeColor="text1"/>
          <w:sz w:val="24"/>
          <w:szCs w:val="24"/>
        </w:rPr>
        <w:t>NIV má nezastupitelnou roli v paliativní péči o pacienty s</w:t>
      </w:r>
      <w:r w:rsidR="00016EE4">
        <w:rPr>
          <w:rFonts w:cstheme="minorHAnsi"/>
          <w:color w:val="000000" w:themeColor="text1"/>
          <w:sz w:val="24"/>
          <w:szCs w:val="24"/>
        </w:rPr>
        <w:t xml:space="preserve"> chronickou hyperkapnickou respirační insuficiencí, </w:t>
      </w:r>
      <w:r w:rsidR="002C249F" w:rsidRPr="00F41914">
        <w:rPr>
          <w:rFonts w:cstheme="minorHAnsi"/>
          <w:color w:val="000000" w:themeColor="text1"/>
          <w:sz w:val="24"/>
          <w:szCs w:val="24"/>
        </w:rPr>
        <w:t>zejména u pacientů s progresivním neurologickým onemocněním a u pac</w:t>
      </w:r>
      <w:r w:rsidR="00072C59" w:rsidRPr="00F41914">
        <w:rPr>
          <w:rFonts w:cstheme="minorHAnsi"/>
          <w:color w:val="000000" w:themeColor="text1"/>
          <w:sz w:val="24"/>
          <w:szCs w:val="24"/>
        </w:rPr>
        <w:t>ientů</w:t>
      </w:r>
      <w:r w:rsidR="002C249F" w:rsidRPr="00F41914">
        <w:rPr>
          <w:rFonts w:cstheme="minorHAnsi"/>
          <w:color w:val="000000" w:themeColor="text1"/>
          <w:sz w:val="24"/>
          <w:szCs w:val="24"/>
        </w:rPr>
        <w:t xml:space="preserve"> v terminální fázi CHOPN.</w:t>
      </w:r>
      <w:r w:rsidR="00072C59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="002C249F" w:rsidRPr="00F41914">
        <w:rPr>
          <w:rFonts w:cstheme="minorHAnsi"/>
          <w:color w:val="000000" w:themeColor="text1"/>
          <w:sz w:val="24"/>
          <w:szCs w:val="24"/>
        </w:rPr>
        <w:t xml:space="preserve">NIV je u těchto pacientů </w:t>
      </w:r>
      <w:r w:rsidR="00B45C34">
        <w:rPr>
          <w:rFonts w:cstheme="minorHAnsi"/>
          <w:color w:val="000000" w:themeColor="text1"/>
          <w:sz w:val="24"/>
          <w:szCs w:val="24"/>
        </w:rPr>
        <w:t>dostupným prostředkem</w:t>
      </w:r>
      <w:r w:rsidR="00B45C34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="002C249F" w:rsidRPr="00F41914">
        <w:rPr>
          <w:rFonts w:cstheme="minorHAnsi"/>
          <w:color w:val="000000" w:themeColor="text1"/>
          <w:sz w:val="24"/>
          <w:szCs w:val="24"/>
        </w:rPr>
        <w:t>ke zlepšení kvality života.</w:t>
      </w:r>
      <w:r w:rsidR="00F934E3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="00062CDF">
        <w:rPr>
          <w:rFonts w:cstheme="minorHAnsi"/>
          <w:color w:val="000000" w:themeColor="text1"/>
          <w:sz w:val="24"/>
          <w:szCs w:val="24"/>
        </w:rPr>
        <w:t xml:space="preserve">U </w:t>
      </w:r>
      <w:r w:rsidR="00303E68">
        <w:rPr>
          <w:rFonts w:cstheme="minorHAnsi"/>
          <w:color w:val="000000" w:themeColor="text1"/>
          <w:sz w:val="24"/>
          <w:szCs w:val="24"/>
        </w:rPr>
        <w:t xml:space="preserve">progredujících </w:t>
      </w:r>
      <w:r w:rsidR="00062CDF">
        <w:rPr>
          <w:rFonts w:cstheme="minorHAnsi"/>
          <w:color w:val="000000" w:themeColor="text1"/>
          <w:sz w:val="24"/>
          <w:szCs w:val="24"/>
        </w:rPr>
        <w:t xml:space="preserve">chronických </w:t>
      </w:r>
      <w:r w:rsidR="00303E68">
        <w:rPr>
          <w:rFonts w:cstheme="minorHAnsi"/>
          <w:color w:val="000000" w:themeColor="text1"/>
          <w:sz w:val="24"/>
          <w:szCs w:val="24"/>
        </w:rPr>
        <w:t>onemocnění je důležité aktivní pátrání po přítomnosti respirační nedostatečnosti</w:t>
      </w:r>
      <w:r w:rsidR="00062CDF">
        <w:rPr>
          <w:rFonts w:cstheme="minorHAnsi"/>
          <w:color w:val="000000" w:themeColor="text1"/>
          <w:sz w:val="24"/>
          <w:szCs w:val="24"/>
        </w:rPr>
        <w:t xml:space="preserve"> a </w:t>
      </w:r>
      <w:r w:rsidR="002C249F" w:rsidRPr="00F41914">
        <w:rPr>
          <w:rFonts w:cstheme="minorHAnsi"/>
          <w:color w:val="000000" w:themeColor="text1"/>
          <w:sz w:val="24"/>
          <w:szCs w:val="24"/>
        </w:rPr>
        <w:t>časn</w:t>
      </w:r>
      <w:r w:rsidR="00303E68">
        <w:rPr>
          <w:rFonts w:cstheme="minorHAnsi"/>
          <w:color w:val="000000" w:themeColor="text1"/>
          <w:sz w:val="24"/>
          <w:szCs w:val="24"/>
        </w:rPr>
        <w:t xml:space="preserve">á </w:t>
      </w:r>
      <w:r w:rsidR="002C249F" w:rsidRPr="00F41914">
        <w:rPr>
          <w:rFonts w:cstheme="minorHAnsi"/>
          <w:color w:val="000000" w:themeColor="text1"/>
          <w:sz w:val="24"/>
          <w:szCs w:val="24"/>
        </w:rPr>
        <w:t>indikac</w:t>
      </w:r>
      <w:r w:rsidR="00303E68">
        <w:rPr>
          <w:rFonts w:cstheme="minorHAnsi"/>
          <w:color w:val="000000" w:themeColor="text1"/>
          <w:sz w:val="24"/>
          <w:szCs w:val="24"/>
        </w:rPr>
        <w:t>e</w:t>
      </w:r>
      <w:r w:rsidR="002C249F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</w:t>
      </w:r>
      <w:r w:rsidR="002C249F" w:rsidRPr="00F41914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="00062CDF">
        <w:rPr>
          <w:rFonts w:cstheme="minorHAnsi"/>
          <w:color w:val="000000" w:themeColor="text1"/>
          <w:sz w:val="24"/>
          <w:szCs w:val="24"/>
        </w:rPr>
        <w:t xml:space="preserve">, která se následně i po přechodu do paliativního režimu v případě dobré tolerance </w:t>
      </w:r>
      <w:r w:rsidR="00016EE4">
        <w:rPr>
          <w:rFonts w:cstheme="minorHAnsi"/>
          <w:color w:val="000000" w:themeColor="text1"/>
          <w:sz w:val="24"/>
          <w:szCs w:val="24"/>
        </w:rPr>
        <w:t>a</w:t>
      </w:r>
      <w:r w:rsidR="00062CDF">
        <w:rPr>
          <w:rFonts w:cstheme="minorHAnsi"/>
          <w:color w:val="000000" w:themeColor="text1"/>
          <w:sz w:val="24"/>
          <w:szCs w:val="24"/>
        </w:rPr>
        <w:t xml:space="preserve"> efektivity nepřerušuje.</w:t>
      </w:r>
      <w:r w:rsidR="00EB4852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="002C249F" w:rsidRPr="00F41914">
        <w:rPr>
          <w:rFonts w:cstheme="minorHAnsi"/>
          <w:color w:val="000000" w:themeColor="text1"/>
          <w:sz w:val="24"/>
          <w:szCs w:val="24"/>
        </w:rPr>
        <w:t xml:space="preserve">Při indikaci </w:t>
      </w:r>
      <w:proofErr w:type="spellStart"/>
      <w:r w:rsidR="00B45C34">
        <w:rPr>
          <w:rFonts w:cstheme="minorHAnsi"/>
          <w:color w:val="000000" w:themeColor="text1"/>
          <w:sz w:val="24"/>
          <w:szCs w:val="24"/>
        </w:rPr>
        <w:t>d</w:t>
      </w:r>
      <w:r w:rsidR="002C249F" w:rsidRPr="00F41914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="002C249F" w:rsidRPr="00F41914">
        <w:rPr>
          <w:rFonts w:cstheme="minorHAnsi"/>
          <w:color w:val="000000" w:themeColor="text1"/>
          <w:sz w:val="24"/>
          <w:szCs w:val="24"/>
        </w:rPr>
        <w:t xml:space="preserve"> v paliativní péči je důležité zhodnotit individuální požadavky,</w:t>
      </w:r>
      <w:r w:rsidR="00EB4852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="002C249F" w:rsidRPr="00F41914">
        <w:rPr>
          <w:rFonts w:cstheme="minorHAnsi"/>
          <w:color w:val="000000" w:themeColor="text1"/>
          <w:sz w:val="24"/>
          <w:szCs w:val="24"/>
        </w:rPr>
        <w:t xml:space="preserve">celkový zdravotní </w:t>
      </w:r>
      <w:r w:rsidR="002C249F" w:rsidRPr="00F41914">
        <w:rPr>
          <w:rFonts w:cstheme="minorHAnsi"/>
          <w:color w:val="000000" w:themeColor="text1"/>
          <w:sz w:val="24"/>
          <w:szCs w:val="24"/>
        </w:rPr>
        <w:lastRenderedPageBreak/>
        <w:t>stav, mentální schopnosti pacienta a jeho sociální situaci.</w:t>
      </w:r>
      <w:r w:rsidR="00EB4852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="00B45C34">
        <w:rPr>
          <w:rFonts w:cstheme="minorHAnsi"/>
          <w:color w:val="000000" w:themeColor="text1"/>
          <w:sz w:val="24"/>
          <w:szCs w:val="24"/>
        </w:rPr>
        <w:t xml:space="preserve">Předpoklad krátké doby dožití by neměl být kontraindikací aplikace </w:t>
      </w:r>
      <w:proofErr w:type="spellStart"/>
      <w:r w:rsidR="00B45C34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="00B45C34">
        <w:rPr>
          <w:rFonts w:cstheme="minorHAnsi"/>
          <w:color w:val="000000" w:themeColor="text1"/>
          <w:sz w:val="24"/>
          <w:szCs w:val="24"/>
        </w:rPr>
        <w:t>, pokud o ni pacient projeví zájem.</w:t>
      </w:r>
    </w:p>
    <w:p w14:paraId="395DD435" w14:textId="55306FFD" w:rsidR="002C249F" w:rsidRPr="00F41914" w:rsidRDefault="002C249F" w:rsidP="00F41914">
      <w:pPr>
        <w:rPr>
          <w:rFonts w:cstheme="minorHAnsi"/>
          <w:color w:val="000000" w:themeColor="text1"/>
          <w:sz w:val="24"/>
          <w:szCs w:val="24"/>
        </w:rPr>
      </w:pPr>
      <w:r w:rsidRPr="00F41914">
        <w:rPr>
          <w:rFonts w:cstheme="minorHAnsi"/>
          <w:color w:val="000000" w:themeColor="text1"/>
          <w:sz w:val="24"/>
          <w:szCs w:val="24"/>
        </w:rPr>
        <w:t>Při</w:t>
      </w:r>
      <w:r w:rsidR="00EB4852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indikaci </w:t>
      </w:r>
      <w:proofErr w:type="spellStart"/>
      <w:r w:rsidR="003514F3">
        <w:rPr>
          <w:rFonts w:cstheme="minorHAnsi"/>
          <w:color w:val="000000" w:themeColor="text1"/>
          <w:sz w:val="24"/>
          <w:szCs w:val="24"/>
        </w:rPr>
        <w:t>d</w:t>
      </w:r>
      <w:r w:rsidRPr="00F41914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je důležité důkladné poučení pacienta, rodiny,</w:t>
      </w:r>
      <w:r w:rsidR="007D2512" w:rsidRPr="00F41914">
        <w:rPr>
          <w:rFonts w:cstheme="minorHAnsi"/>
          <w:color w:val="000000" w:themeColor="text1"/>
          <w:sz w:val="24"/>
          <w:szCs w:val="24"/>
        </w:rPr>
        <w:t xml:space="preserve"> případně </w:t>
      </w:r>
      <w:r w:rsidRPr="00F41914">
        <w:rPr>
          <w:rFonts w:cstheme="minorHAnsi"/>
          <w:color w:val="000000" w:themeColor="text1"/>
          <w:sz w:val="24"/>
          <w:szCs w:val="24"/>
        </w:rPr>
        <w:t>pečující osoby</w:t>
      </w:r>
      <w:r w:rsidR="007D2512" w:rsidRPr="00F41914">
        <w:rPr>
          <w:rFonts w:cstheme="minorHAnsi"/>
          <w:color w:val="000000" w:themeColor="text1"/>
          <w:sz w:val="24"/>
          <w:szCs w:val="24"/>
        </w:rPr>
        <w:t xml:space="preserve"> (</w:t>
      </w:r>
      <w:r w:rsidRPr="00F41914">
        <w:rPr>
          <w:rFonts w:cstheme="minorHAnsi"/>
          <w:color w:val="000000" w:themeColor="text1"/>
          <w:sz w:val="24"/>
          <w:szCs w:val="24"/>
        </w:rPr>
        <w:t>po předchozím udělení souhlasu pacienta</w:t>
      </w:r>
      <w:r w:rsidR="007D2512" w:rsidRPr="00F41914">
        <w:rPr>
          <w:rFonts w:cstheme="minorHAnsi"/>
          <w:color w:val="000000" w:themeColor="text1"/>
          <w:sz w:val="24"/>
          <w:szCs w:val="24"/>
        </w:rPr>
        <w:t>).</w:t>
      </w:r>
      <w:r w:rsid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Informace pacienta, rodiny a pečujících osob v paliativní péči se musí přizpůsobit aktuálnímu stavu pacienta, jeho aktuálním kognitivním a intelektovým schopnostem. Včasná </w:t>
      </w:r>
      <w:proofErr w:type="gramStart"/>
      <w:r w:rsidRPr="00F41914">
        <w:rPr>
          <w:rFonts w:cstheme="minorHAnsi"/>
          <w:color w:val="000000" w:themeColor="text1"/>
          <w:sz w:val="24"/>
          <w:szCs w:val="24"/>
        </w:rPr>
        <w:t>disku</w:t>
      </w:r>
      <w:r w:rsidR="007D2512" w:rsidRPr="00F41914">
        <w:rPr>
          <w:rFonts w:cstheme="minorHAnsi"/>
          <w:color w:val="000000" w:themeColor="text1"/>
          <w:sz w:val="24"/>
          <w:szCs w:val="24"/>
        </w:rPr>
        <w:t>z</w:t>
      </w:r>
      <w:r w:rsidRPr="00F41914">
        <w:rPr>
          <w:rFonts w:cstheme="minorHAnsi"/>
          <w:color w:val="000000" w:themeColor="text1"/>
          <w:sz w:val="24"/>
          <w:szCs w:val="24"/>
        </w:rPr>
        <w:t>e</w:t>
      </w:r>
      <w:proofErr w:type="gramEnd"/>
      <w:r w:rsidRPr="00F41914">
        <w:rPr>
          <w:rFonts w:cstheme="minorHAnsi"/>
          <w:color w:val="000000" w:themeColor="text1"/>
          <w:sz w:val="24"/>
          <w:szCs w:val="24"/>
        </w:rPr>
        <w:t xml:space="preserve"> s pacientem může předcházet nechtěným intervencím v případě nečekaného zhoršení stavu.</w:t>
      </w:r>
      <w:r w:rsidR="007D2512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Citlivý</w:t>
      </w:r>
      <w:r w:rsidR="007D2512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a otevřený p</w:t>
      </w:r>
      <w:r w:rsidR="007D2512" w:rsidRPr="00F41914">
        <w:rPr>
          <w:rFonts w:cstheme="minorHAnsi"/>
          <w:color w:val="000000" w:themeColor="text1"/>
          <w:sz w:val="24"/>
          <w:szCs w:val="24"/>
        </w:rPr>
        <w:t xml:space="preserve">řístup </w:t>
      </w:r>
      <w:r w:rsidRPr="00F41914">
        <w:rPr>
          <w:rFonts w:cstheme="minorHAnsi"/>
          <w:color w:val="000000" w:themeColor="text1"/>
          <w:sz w:val="24"/>
          <w:szCs w:val="24"/>
        </w:rPr>
        <w:t>k pacientovi a jeho příbuzným,</w:t>
      </w:r>
      <w:r w:rsidR="007D2512" w:rsidRPr="00F41914">
        <w:rPr>
          <w:rFonts w:cstheme="minorHAnsi"/>
          <w:color w:val="000000" w:themeColor="text1"/>
          <w:sz w:val="24"/>
          <w:szCs w:val="24"/>
        </w:rPr>
        <w:t xml:space="preserve"> případně </w:t>
      </w:r>
      <w:r w:rsidRPr="00F41914">
        <w:rPr>
          <w:rFonts w:cstheme="minorHAnsi"/>
          <w:color w:val="000000" w:themeColor="text1"/>
          <w:sz w:val="24"/>
          <w:szCs w:val="24"/>
        </w:rPr>
        <w:t>blízkým osobám, je pro udržení dobré kvality života zásadní.</w:t>
      </w:r>
    </w:p>
    <w:p w14:paraId="5FA2C7F9" w14:textId="4CAFF4F1" w:rsidR="002C249F" w:rsidRPr="00F41914" w:rsidRDefault="002C249F" w:rsidP="00F41914">
      <w:pPr>
        <w:rPr>
          <w:rFonts w:cstheme="minorHAnsi"/>
          <w:color w:val="000000" w:themeColor="text1"/>
          <w:sz w:val="24"/>
          <w:szCs w:val="24"/>
        </w:rPr>
      </w:pPr>
      <w:r w:rsidRPr="00F41914">
        <w:rPr>
          <w:rFonts w:cstheme="minorHAnsi"/>
          <w:color w:val="000000" w:themeColor="text1"/>
          <w:sz w:val="24"/>
          <w:szCs w:val="24"/>
        </w:rPr>
        <w:t>U pacientů s chronickým respiračním selháváním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k</w:t>
      </w:r>
      <w:r w:rsidRPr="00F41914">
        <w:rPr>
          <w:rFonts w:cstheme="minorHAnsi"/>
          <w:color w:val="000000" w:themeColor="text1"/>
          <w:sz w:val="24"/>
          <w:szCs w:val="24"/>
        </w:rPr>
        <w:t>ategorizovaných DNR,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DNI,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hospitalizovaných na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JIP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či </w:t>
      </w:r>
      <w:r w:rsidRPr="00F41914">
        <w:rPr>
          <w:rFonts w:cstheme="minorHAnsi"/>
          <w:color w:val="000000" w:themeColor="text1"/>
          <w:sz w:val="24"/>
          <w:szCs w:val="24"/>
        </w:rPr>
        <w:t>ARO</w:t>
      </w:r>
      <w:r w:rsidR="007A499D" w:rsidRPr="00F41914">
        <w:rPr>
          <w:rFonts w:cstheme="minorHAnsi"/>
          <w:color w:val="000000" w:themeColor="text1"/>
          <w:sz w:val="24"/>
          <w:szCs w:val="24"/>
        </w:rPr>
        <w:t>,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je nutno mít na paměti, že za jistých okolností může NIV prodlužovat utrpení pacienta.</w:t>
      </w:r>
    </w:p>
    <w:p w14:paraId="712E8528" w14:textId="016CABB0" w:rsidR="002C249F" w:rsidRDefault="002C249F" w:rsidP="00F41914">
      <w:pPr>
        <w:rPr>
          <w:rFonts w:cstheme="minorHAnsi"/>
          <w:color w:val="000000" w:themeColor="text1"/>
          <w:sz w:val="24"/>
          <w:szCs w:val="24"/>
        </w:rPr>
      </w:pPr>
      <w:r w:rsidRPr="00F41914">
        <w:rPr>
          <w:rFonts w:cstheme="minorHAnsi"/>
          <w:color w:val="000000" w:themeColor="text1"/>
          <w:sz w:val="24"/>
          <w:szCs w:val="24"/>
        </w:rPr>
        <w:t>Součástí paliativní péče o pacienty s chronickým respiračním selháváním je také důležité poučení o možnosti využít sepsání tzv. „dříve vysloveného přání“ dle paragrafu 36 zákona 372/2011 Sb. o zdravotních službách.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Dříve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vyslovené přání musí mít písemnou formu a musí být opatřeno úředně ověřeným podpisem pacienta. Součástí dříve vysloveného přání je písemné poučení pacienta lékařem.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V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dříve vysloveném přání se může pacient vyjádřit k případné intubaci,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tracheostomii,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="002D30ED">
        <w:rPr>
          <w:rFonts w:cstheme="minorHAnsi"/>
          <w:color w:val="000000" w:themeColor="text1"/>
          <w:sz w:val="24"/>
          <w:szCs w:val="24"/>
        </w:rPr>
        <w:t xml:space="preserve">invazivní plicní ventilaci, </w:t>
      </w:r>
      <w:r w:rsidRPr="00F41914">
        <w:rPr>
          <w:rFonts w:cstheme="minorHAnsi"/>
          <w:color w:val="000000" w:themeColor="text1"/>
          <w:sz w:val="24"/>
          <w:szCs w:val="24"/>
        </w:rPr>
        <w:t>nutrici,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zavedení </w:t>
      </w:r>
      <w:r w:rsidR="002D30ED">
        <w:rPr>
          <w:rFonts w:cstheme="minorHAnsi"/>
          <w:color w:val="000000" w:themeColor="text1"/>
          <w:sz w:val="24"/>
          <w:szCs w:val="24"/>
        </w:rPr>
        <w:t>nasogastrické sondy</w:t>
      </w:r>
      <w:r w:rsidRPr="00F41914">
        <w:rPr>
          <w:rFonts w:cstheme="minorHAnsi"/>
          <w:color w:val="000000" w:themeColor="text1"/>
          <w:sz w:val="24"/>
          <w:szCs w:val="24"/>
        </w:rPr>
        <w:t>,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="002D30ED">
        <w:rPr>
          <w:rFonts w:cstheme="minorHAnsi"/>
          <w:color w:val="000000" w:themeColor="text1"/>
          <w:sz w:val="24"/>
          <w:szCs w:val="24"/>
        </w:rPr>
        <w:t>perkutánní endoskopické gastrostomie</w:t>
      </w:r>
      <w:r w:rsidRPr="00F41914">
        <w:rPr>
          <w:rFonts w:cstheme="minorHAnsi"/>
          <w:color w:val="000000" w:themeColor="text1"/>
          <w:sz w:val="24"/>
          <w:szCs w:val="24"/>
        </w:rPr>
        <w:t>,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va</w:t>
      </w:r>
      <w:r w:rsidR="007A499D" w:rsidRPr="00F41914">
        <w:rPr>
          <w:rFonts w:cstheme="minorHAnsi"/>
          <w:color w:val="000000" w:themeColor="text1"/>
          <w:sz w:val="24"/>
          <w:szCs w:val="24"/>
        </w:rPr>
        <w:t>s</w:t>
      </w:r>
      <w:r w:rsidRPr="00F41914">
        <w:rPr>
          <w:rFonts w:cstheme="minorHAnsi"/>
          <w:color w:val="000000" w:themeColor="text1"/>
          <w:sz w:val="24"/>
          <w:szCs w:val="24"/>
        </w:rPr>
        <w:t>oaktivní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podpoře oběhu,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dialýze,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="002D30ED">
        <w:rPr>
          <w:rFonts w:cstheme="minorHAnsi"/>
          <w:color w:val="000000" w:themeColor="text1"/>
          <w:sz w:val="24"/>
          <w:szCs w:val="24"/>
        </w:rPr>
        <w:t xml:space="preserve">antibiotické </w:t>
      </w:r>
      <w:r w:rsidRPr="00F41914">
        <w:rPr>
          <w:rFonts w:cstheme="minorHAnsi"/>
          <w:color w:val="000000" w:themeColor="text1"/>
          <w:sz w:val="24"/>
          <w:szCs w:val="24"/>
        </w:rPr>
        <w:t>terapii.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Pacient může učinit dříve vyslovené přání též při přijetí do péče poskytovatelem nebo kdykoliv v průběhu hospitalizace</w:t>
      </w:r>
      <w:r w:rsidR="007A499D" w:rsidRPr="00F41914">
        <w:rPr>
          <w:rFonts w:cstheme="minorHAnsi"/>
          <w:color w:val="000000" w:themeColor="text1"/>
          <w:sz w:val="24"/>
          <w:szCs w:val="24"/>
        </w:rPr>
        <w:t xml:space="preserve">. </w:t>
      </w:r>
      <w:r w:rsidRPr="00F41914">
        <w:rPr>
          <w:rFonts w:cstheme="minorHAnsi"/>
          <w:color w:val="000000" w:themeColor="text1"/>
          <w:sz w:val="24"/>
          <w:szCs w:val="24"/>
        </w:rPr>
        <w:t>Takto vyslovené přání se zaznamená do zdravotnické dokumentace vedené o pacientovi</w:t>
      </w:r>
      <w:r w:rsidR="00CE426B" w:rsidRPr="00F41914">
        <w:rPr>
          <w:rFonts w:cstheme="minorHAnsi"/>
          <w:color w:val="000000" w:themeColor="text1"/>
          <w:sz w:val="24"/>
          <w:szCs w:val="24"/>
        </w:rPr>
        <w:t>. Z</w:t>
      </w:r>
      <w:r w:rsidRPr="00F41914">
        <w:rPr>
          <w:rFonts w:cstheme="minorHAnsi"/>
          <w:color w:val="000000" w:themeColor="text1"/>
          <w:sz w:val="24"/>
          <w:szCs w:val="24"/>
        </w:rPr>
        <w:t>áznam podepíše pacient, zdravotnický pracovník a svědek. Vzhledem k progresi onemocnění a vzniku situace, kdy pacient nebude schopen rozhodnout o</w:t>
      </w:r>
      <w:r w:rsidR="00CE426B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svém zdravotním stavu, je nutno určit</w:t>
      </w:r>
      <w:r w:rsidR="00CE426B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blízkou osobu, která ho bude v tomto ohledu zastupovat</w:t>
      </w:r>
      <w:r w:rsidR="00CE426B" w:rsidRPr="00F41914">
        <w:rPr>
          <w:rFonts w:cstheme="minorHAnsi"/>
          <w:color w:val="000000" w:themeColor="text1"/>
          <w:sz w:val="24"/>
          <w:szCs w:val="24"/>
        </w:rPr>
        <w:t>,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a která bude disponovat dříve vysloveným přáním pacienta. Ohleduplná, srozumitelná komunikace s pacientem,</w:t>
      </w:r>
      <w:r w:rsidR="00CE426B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rodinou</w:t>
      </w:r>
      <w:r w:rsidR="00CE426B" w:rsidRPr="00F41914">
        <w:rPr>
          <w:rFonts w:cstheme="minorHAnsi"/>
          <w:color w:val="000000" w:themeColor="text1"/>
          <w:sz w:val="24"/>
          <w:szCs w:val="24"/>
        </w:rPr>
        <w:t xml:space="preserve"> či </w:t>
      </w:r>
      <w:r w:rsidRPr="00F41914">
        <w:rPr>
          <w:rFonts w:cstheme="minorHAnsi"/>
          <w:color w:val="000000" w:themeColor="text1"/>
          <w:sz w:val="24"/>
          <w:szCs w:val="24"/>
        </w:rPr>
        <w:t>pečující osobou hraje v paliativní péči klíčovou roli.</w:t>
      </w:r>
    </w:p>
    <w:p w14:paraId="41033FD3" w14:textId="77777777" w:rsidR="000F5360" w:rsidRPr="00F41914" w:rsidRDefault="000F5360" w:rsidP="00F41914">
      <w:pPr>
        <w:rPr>
          <w:rFonts w:cstheme="minorHAnsi"/>
          <w:color w:val="000000" w:themeColor="text1"/>
          <w:sz w:val="24"/>
          <w:szCs w:val="24"/>
        </w:rPr>
      </w:pPr>
    </w:p>
    <w:p w14:paraId="23349761" w14:textId="797BB10C" w:rsidR="002C249F" w:rsidRPr="00DC171C" w:rsidRDefault="002C249F" w:rsidP="00812CA5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Telemetrie</w:t>
      </w:r>
    </w:p>
    <w:p w14:paraId="549CAACA" w14:textId="1950F30F" w:rsidR="002C249F" w:rsidRPr="009007B6" w:rsidRDefault="002C249F" w:rsidP="002C249F">
      <w:pPr>
        <w:pStyle w:val="Default"/>
        <w:rPr>
          <w:rFonts w:asciiTheme="minorHAnsi" w:hAnsiTheme="minorHAnsi" w:cstheme="minorHAnsi"/>
          <w:color w:val="auto"/>
        </w:rPr>
      </w:pPr>
    </w:p>
    <w:p w14:paraId="4476279B" w14:textId="6D913F41" w:rsidR="00DB0DD5" w:rsidRDefault="004D1308" w:rsidP="004D1308">
      <w:pPr>
        <w:pStyle w:val="Default"/>
        <w:rPr>
          <w:rFonts w:asciiTheme="minorHAnsi" w:hAnsiTheme="minorHAnsi" w:cstheme="minorHAnsi"/>
          <w:color w:val="auto"/>
        </w:rPr>
      </w:pPr>
      <w:r w:rsidRPr="004D1308">
        <w:rPr>
          <w:rFonts w:asciiTheme="minorHAnsi" w:hAnsiTheme="minorHAnsi" w:cstheme="minorHAnsi"/>
          <w:color w:val="auto"/>
        </w:rPr>
        <w:t xml:space="preserve">Telemetrie umožňuje </w:t>
      </w:r>
      <w:r>
        <w:rPr>
          <w:rFonts w:asciiTheme="minorHAnsi" w:hAnsiTheme="minorHAnsi" w:cstheme="minorHAnsi"/>
          <w:color w:val="auto"/>
        </w:rPr>
        <w:t xml:space="preserve">vzdáleně </w:t>
      </w:r>
      <w:r w:rsidRPr="004D1308">
        <w:rPr>
          <w:rFonts w:asciiTheme="minorHAnsi" w:hAnsiTheme="minorHAnsi" w:cstheme="minorHAnsi"/>
          <w:color w:val="auto"/>
        </w:rPr>
        <w:t xml:space="preserve">sledovat efekt </w:t>
      </w:r>
      <w:proofErr w:type="spellStart"/>
      <w:r w:rsidR="00506113">
        <w:rPr>
          <w:rFonts w:asciiTheme="minorHAnsi" w:hAnsiTheme="minorHAnsi" w:cstheme="minorHAnsi"/>
          <w:color w:val="auto"/>
        </w:rPr>
        <w:t>d</w:t>
      </w:r>
      <w:r w:rsidRPr="004D1308">
        <w:rPr>
          <w:rFonts w:asciiTheme="minorHAnsi" w:hAnsiTheme="minorHAnsi" w:cstheme="minorHAnsi"/>
          <w:color w:val="auto"/>
        </w:rPr>
        <w:t>NIV</w:t>
      </w:r>
      <w:proofErr w:type="spellEnd"/>
      <w:r w:rsidRPr="004D1308">
        <w:rPr>
          <w:rFonts w:asciiTheme="minorHAnsi" w:hAnsiTheme="minorHAnsi" w:cstheme="minorHAnsi"/>
          <w:color w:val="auto"/>
        </w:rPr>
        <w:t xml:space="preserve"> </w:t>
      </w:r>
      <w:r w:rsidR="00506113">
        <w:rPr>
          <w:rFonts w:asciiTheme="minorHAnsi" w:hAnsiTheme="minorHAnsi" w:cstheme="minorHAnsi"/>
          <w:color w:val="auto"/>
        </w:rPr>
        <w:t xml:space="preserve">a </w:t>
      </w:r>
      <w:proofErr w:type="spellStart"/>
      <w:r w:rsidR="00506113">
        <w:rPr>
          <w:rFonts w:asciiTheme="minorHAnsi" w:hAnsiTheme="minorHAnsi" w:cstheme="minorHAnsi"/>
          <w:color w:val="auto"/>
        </w:rPr>
        <w:t>compliance</w:t>
      </w:r>
      <w:proofErr w:type="spellEnd"/>
      <w:r w:rsidR="00506113">
        <w:rPr>
          <w:rFonts w:asciiTheme="minorHAnsi" w:hAnsiTheme="minorHAnsi" w:cstheme="minorHAnsi"/>
          <w:color w:val="auto"/>
        </w:rPr>
        <w:t xml:space="preserve"> pacienta </w:t>
      </w:r>
      <w:r w:rsidRPr="004D1308">
        <w:rPr>
          <w:rFonts w:asciiTheme="minorHAnsi" w:hAnsiTheme="minorHAnsi" w:cstheme="minorHAnsi"/>
          <w:color w:val="auto"/>
        </w:rPr>
        <w:t>jak v počáteční fázi terapie</w:t>
      </w:r>
      <w:r>
        <w:rPr>
          <w:rFonts w:asciiTheme="minorHAnsi" w:hAnsiTheme="minorHAnsi" w:cstheme="minorHAnsi"/>
          <w:color w:val="auto"/>
        </w:rPr>
        <w:t>,</w:t>
      </w:r>
      <w:r w:rsidRPr="004D1308">
        <w:rPr>
          <w:rFonts w:asciiTheme="minorHAnsi" w:hAnsiTheme="minorHAnsi" w:cstheme="minorHAnsi"/>
          <w:color w:val="auto"/>
        </w:rPr>
        <w:t xml:space="preserve"> tak i v dalším průběhu a</w:t>
      </w:r>
      <w:r>
        <w:rPr>
          <w:rFonts w:asciiTheme="minorHAnsi" w:hAnsiTheme="minorHAnsi" w:cstheme="minorHAnsi"/>
          <w:color w:val="auto"/>
        </w:rPr>
        <w:t xml:space="preserve"> </w:t>
      </w:r>
      <w:r w:rsidRPr="004D1308">
        <w:rPr>
          <w:rFonts w:asciiTheme="minorHAnsi" w:hAnsiTheme="minorHAnsi" w:cstheme="minorHAnsi"/>
          <w:color w:val="auto"/>
        </w:rPr>
        <w:t>reagovat na pacientem udávané potíže při léčbě.</w:t>
      </w:r>
      <w:r w:rsidR="007B1174">
        <w:rPr>
          <w:rFonts w:asciiTheme="minorHAnsi" w:hAnsiTheme="minorHAnsi" w:cstheme="minorHAnsi"/>
          <w:color w:val="auto"/>
        </w:rPr>
        <w:t xml:space="preserve"> </w:t>
      </w:r>
      <w:r w:rsidRPr="004D1308">
        <w:rPr>
          <w:rFonts w:asciiTheme="minorHAnsi" w:hAnsiTheme="minorHAnsi" w:cstheme="minorHAnsi"/>
          <w:color w:val="auto"/>
        </w:rPr>
        <w:t xml:space="preserve">Dále je pomocí telemetrie </w:t>
      </w:r>
      <w:r w:rsidR="00E04D59">
        <w:rPr>
          <w:rFonts w:asciiTheme="minorHAnsi" w:hAnsiTheme="minorHAnsi" w:cstheme="minorHAnsi"/>
          <w:color w:val="auto"/>
        </w:rPr>
        <w:t xml:space="preserve">u některých přístrojů </w:t>
      </w:r>
      <w:r w:rsidRPr="004D1308">
        <w:rPr>
          <w:rFonts w:asciiTheme="minorHAnsi" w:hAnsiTheme="minorHAnsi" w:cstheme="minorHAnsi"/>
          <w:color w:val="auto"/>
        </w:rPr>
        <w:t xml:space="preserve">možné </w:t>
      </w:r>
      <w:r w:rsidR="009833EB">
        <w:rPr>
          <w:rFonts w:asciiTheme="minorHAnsi" w:hAnsiTheme="minorHAnsi" w:cstheme="minorHAnsi"/>
          <w:color w:val="auto"/>
        </w:rPr>
        <w:t>u</w:t>
      </w:r>
      <w:r w:rsidRPr="004D1308">
        <w:rPr>
          <w:rFonts w:asciiTheme="minorHAnsi" w:hAnsiTheme="minorHAnsi" w:cstheme="minorHAnsi"/>
          <w:color w:val="auto"/>
        </w:rPr>
        <w:t xml:space="preserve">pravovat </w:t>
      </w:r>
      <w:r w:rsidR="0060627F">
        <w:rPr>
          <w:rFonts w:asciiTheme="minorHAnsi" w:hAnsiTheme="minorHAnsi" w:cstheme="minorHAnsi"/>
          <w:color w:val="auto"/>
        </w:rPr>
        <w:t xml:space="preserve">nastavení režimu a </w:t>
      </w:r>
      <w:r w:rsidRPr="004D1308">
        <w:rPr>
          <w:rFonts w:asciiTheme="minorHAnsi" w:hAnsiTheme="minorHAnsi" w:cstheme="minorHAnsi"/>
          <w:color w:val="auto"/>
        </w:rPr>
        <w:t>ventilační</w:t>
      </w:r>
      <w:r w:rsidR="0060627F">
        <w:rPr>
          <w:rFonts w:asciiTheme="minorHAnsi" w:hAnsiTheme="minorHAnsi" w:cstheme="minorHAnsi"/>
          <w:color w:val="auto"/>
        </w:rPr>
        <w:t xml:space="preserve">ch </w:t>
      </w:r>
      <w:r w:rsidRPr="004D1308">
        <w:rPr>
          <w:rFonts w:asciiTheme="minorHAnsi" w:hAnsiTheme="minorHAnsi" w:cstheme="minorHAnsi"/>
          <w:color w:val="auto"/>
        </w:rPr>
        <w:t>parametr</w:t>
      </w:r>
      <w:r w:rsidR="0060627F">
        <w:rPr>
          <w:rFonts w:asciiTheme="minorHAnsi" w:hAnsiTheme="minorHAnsi" w:cstheme="minorHAnsi"/>
          <w:color w:val="auto"/>
        </w:rPr>
        <w:t xml:space="preserve">ů, které daný ventilátor podporuje. </w:t>
      </w:r>
      <w:r w:rsidR="00DB0DD5">
        <w:rPr>
          <w:rFonts w:asciiTheme="minorHAnsi" w:hAnsiTheme="minorHAnsi" w:cstheme="minorHAnsi"/>
          <w:color w:val="auto"/>
        </w:rPr>
        <w:t>Díky tomu lze část plánovaných či akutních kontrol provést distančně</w:t>
      </w:r>
      <w:r w:rsidR="00506113">
        <w:rPr>
          <w:rFonts w:asciiTheme="minorHAnsi" w:hAnsiTheme="minorHAnsi" w:cstheme="minorHAnsi"/>
          <w:color w:val="auto"/>
        </w:rPr>
        <w:t xml:space="preserve">. </w:t>
      </w:r>
      <w:r w:rsidR="004930E2">
        <w:rPr>
          <w:rFonts w:asciiTheme="minorHAnsi" w:hAnsiTheme="minorHAnsi" w:cstheme="minorHAnsi"/>
          <w:color w:val="auto"/>
        </w:rPr>
        <w:t xml:space="preserve">Zda kontrola proběhne prezenčně či distančně rozhoduje lékař dispenzarizujícího pracoviště na základě klinického stavu pacienta, </w:t>
      </w:r>
      <w:proofErr w:type="gramStart"/>
      <w:r w:rsidR="00F863DB">
        <w:rPr>
          <w:rFonts w:asciiTheme="minorHAnsi" w:hAnsiTheme="minorHAnsi" w:cstheme="minorHAnsi"/>
          <w:color w:val="auto"/>
        </w:rPr>
        <w:t>diagnózy</w:t>
      </w:r>
      <w:proofErr w:type="gramEnd"/>
      <w:r w:rsidR="004930E2">
        <w:rPr>
          <w:rFonts w:asciiTheme="minorHAnsi" w:hAnsiTheme="minorHAnsi" w:cstheme="minorHAnsi"/>
          <w:color w:val="auto"/>
        </w:rPr>
        <w:t xml:space="preserve"> pro kterou je pacient sledován</w:t>
      </w:r>
      <w:r w:rsidR="00B45052">
        <w:rPr>
          <w:rFonts w:asciiTheme="minorHAnsi" w:hAnsiTheme="minorHAnsi" w:cstheme="minorHAnsi"/>
          <w:color w:val="auto"/>
        </w:rPr>
        <w:t>,</w:t>
      </w:r>
      <w:r w:rsidR="004930E2">
        <w:rPr>
          <w:rFonts w:asciiTheme="minorHAnsi" w:hAnsiTheme="minorHAnsi" w:cstheme="minorHAnsi"/>
          <w:color w:val="auto"/>
        </w:rPr>
        <w:t xml:space="preserve"> a </w:t>
      </w:r>
      <w:r w:rsidR="007E043A">
        <w:rPr>
          <w:rFonts w:asciiTheme="minorHAnsi" w:hAnsiTheme="minorHAnsi" w:cstheme="minorHAnsi"/>
          <w:color w:val="auto"/>
        </w:rPr>
        <w:t>předpokládané intervence (například odběru krve, výběru jiné masky atd.).</w:t>
      </w:r>
    </w:p>
    <w:p w14:paraId="090F03F3" w14:textId="1F60DE33" w:rsidR="000F5360" w:rsidRDefault="000F5360">
      <w:pPr>
        <w:spacing w:line="259" w:lineRule="auto"/>
        <w:rPr>
          <w:rFonts w:cstheme="minorHAnsi"/>
          <w:sz w:val="24"/>
          <w:szCs w:val="24"/>
        </w:rPr>
      </w:pPr>
    </w:p>
    <w:p w14:paraId="4BD76DF3" w14:textId="34C7CAD5" w:rsidR="009007B6" w:rsidRPr="009007B6" w:rsidRDefault="00811F05" w:rsidP="00AD288F">
      <w:pPr>
        <w:pStyle w:val="Default"/>
        <w:numPr>
          <w:ilvl w:val="1"/>
          <w:numId w:val="5"/>
        </w:numPr>
        <w:rPr>
          <w:rFonts w:asciiTheme="minorHAnsi" w:hAnsiTheme="minorHAnsi" w:cstheme="minorHAnsi"/>
          <w:i/>
          <w:iCs/>
          <w:color w:val="auto"/>
        </w:rPr>
      </w:pPr>
      <w:r w:rsidRPr="00DC171C">
        <w:rPr>
          <w:rFonts w:asciiTheme="minorHAnsi" w:hAnsiTheme="minorHAnsi" w:cstheme="minorHAnsi"/>
          <w:color w:val="auto"/>
          <w:sz w:val="32"/>
          <w:szCs w:val="32"/>
        </w:rPr>
        <w:t>Organizace péče, dispenzarizace</w:t>
      </w:r>
      <w:r w:rsidR="00E26AD8" w:rsidRPr="00DC171C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5F1E59B6" w14:textId="77777777" w:rsidR="0060627F" w:rsidRDefault="0060627F" w:rsidP="003935FC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03285972" w14:textId="5D854C53" w:rsidR="003935FC" w:rsidRDefault="003935FC" w:rsidP="00AD288F">
      <w:pPr>
        <w:pStyle w:val="Default"/>
        <w:rPr>
          <w:rFonts w:asciiTheme="minorHAnsi" w:hAnsiTheme="minorHAnsi" w:cstheme="minorHAnsi"/>
          <w:color w:val="auto"/>
        </w:rPr>
      </w:pPr>
      <w:r w:rsidRPr="00AD288F">
        <w:rPr>
          <w:rFonts w:asciiTheme="minorHAnsi" w:hAnsiTheme="minorHAnsi" w:cstheme="minorHAnsi"/>
          <w:color w:val="auto"/>
        </w:rPr>
        <w:t xml:space="preserve">Pacient na </w:t>
      </w:r>
      <w:proofErr w:type="spellStart"/>
      <w:r w:rsidR="009E2822">
        <w:rPr>
          <w:rFonts w:asciiTheme="minorHAnsi" w:hAnsiTheme="minorHAnsi" w:cstheme="minorHAnsi"/>
          <w:color w:val="auto"/>
        </w:rPr>
        <w:t>d</w:t>
      </w:r>
      <w:r w:rsidRPr="00AD288F">
        <w:rPr>
          <w:rFonts w:asciiTheme="minorHAnsi" w:hAnsiTheme="minorHAnsi" w:cstheme="minorHAnsi"/>
          <w:color w:val="auto"/>
        </w:rPr>
        <w:t>NIV</w:t>
      </w:r>
      <w:proofErr w:type="spellEnd"/>
      <w:r w:rsidRPr="00AD288F">
        <w:rPr>
          <w:rFonts w:asciiTheme="minorHAnsi" w:hAnsiTheme="minorHAnsi" w:cstheme="minorHAnsi"/>
          <w:color w:val="auto"/>
        </w:rPr>
        <w:t xml:space="preserve"> je v péči odbornosti dle jeho základního </w:t>
      </w:r>
      <w:r w:rsidR="009E2822" w:rsidRPr="003935FC">
        <w:rPr>
          <w:rFonts w:asciiTheme="minorHAnsi" w:hAnsiTheme="minorHAnsi" w:cstheme="minorHAnsi"/>
          <w:color w:val="auto"/>
        </w:rPr>
        <w:t>onemocnění</w:t>
      </w:r>
      <w:r w:rsidR="009E2822">
        <w:rPr>
          <w:rFonts w:asciiTheme="minorHAnsi" w:hAnsiTheme="minorHAnsi" w:cstheme="minorHAnsi"/>
          <w:color w:val="auto"/>
        </w:rPr>
        <w:t xml:space="preserve"> </w:t>
      </w:r>
      <w:r w:rsidR="009E2822" w:rsidRPr="003935FC">
        <w:rPr>
          <w:rFonts w:asciiTheme="minorHAnsi" w:hAnsiTheme="minorHAnsi" w:cstheme="minorHAnsi"/>
          <w:color w:val="auto"/>
        </w:rPr>
        <w:t>– neurologie</w:t>
      </w:r>
      <w:r w:rsidRPr="00AD288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AD288F">
        <w:rPr>
          <w:rFonts w:asciiTheme="minorHAnsi" w:hAnsiTheme="minorHAnsi" w:cstheme="minorHAnsi"/>
          <w:color w:val="auto"/>
        </w:rPr>
        <w:t>p</w:t>
      </w:r>
      <w:r w:rsidR="0015667E">
        <w:rPr>
          <w:rFonts w:asciiTheme="minorHAnsi" w:hAnsiTheme="minorHAnsi" w:cstheme="minorHAnsi"/>
          <w:color w:val="auto"/>
        </w:rPr>
        <w:t>neumologie</w:t>
      </w:r>
      <w:proofErr w:type="spellEnd"/>
      <w:r w:rsidR="0015667E">
        <w:rPr>
          <w:rFonts w:asciiTheme="minorHAnsi" w:hAnsiTheme="minorHAnsi" w:cstheme="minorHAnsi"/>
          <w:color w:val="auto"/>
        </w:rPr>
        <w:t xml:space="preserve"> a ftizeologie</w:t>
      </w:r>
      <w:r w:rsidR="009E2822">
        <w:rPr>
          <w:rFonts w:asciiTheme="minorHAnsi" w:hAnsiTheme="minorHAnsi" w:cstheme="minorHAnsi"/>
          <w:color w:val="auto"/>
        </w:rPr>
        <w:t xml:space="preserve">, </w:t>
      </w:r>
      <w:r w:rsidR="000E640E">
        <w:rPr>
          <w:rFonts w:asciiTheme="minorHAnsi" w:hAnsiTheme="minorHAnsi" w:cstheme="minorHAnsi"/>
          <w:color w:val="auto"/>
        </w:rPr>
        <w:t xml:space="preserve">dětská </w:t>
      </w:r>
      <w:proofErr w:type="spellStart"/>
      <w:r w:rsidR="000E640E">
        <w:rPr>
          <w:rFonts w:asciiTheme="minorHAnsi" w:hAnsiTheme="minorHAnsi" w:cstheme="minorHAnsi"/>
          <w:color w:val="auto"/>
        </w:rPr>
        <w:t>pneumologie</w:t>
      </w:r>
      <w:proofErr w:type="spellEnd"/>
      <w:r w:rsidR="00636750">
        <w:rPr>
          <w:rFonts w:asciiTheme="minorHAnsi" w:hAnsiTheme="minorHAnsi" w:cstheme="minorHAnsi"/>
          <w:color w:val="auto"/>
        </w:rPr>
        <w:t>, dětská neurologie</w:t>
      </w:r>
      <w:r w:rsidRPr="00AD288F">
        <w:rPr>
          <w:rFonts w:asciiTheme="minorHAnsi" w:hAnsiTheme="minorHAnsi" w:cstheme="minorHAnsi"/>
          <w:color w:val="auto"/>
        </w:rPr>
        <w:t>.</w:t>
      </w:r>
    </w:p>
    <w:p w14:paraId="06A57B1A" w14:textId="77777777" w:rsidR="008135FF" w:rsidRDefault="008135FF" w:rsidP="00AD288F">
      <w:pPr>
        <w:pStyle w:val="Default"/>
        <w:rPr>
          <w:rFonts w:asciiTheme="minorHAnsi" w:hAnsiTheme="minorHAnsi" w:cstheme="minorHAnsi"/>
          <w:color w:val="auto"/>
        </w:rPr>
      </w:pPr>
    </w:p>
    <w:p w14:paraId="09984216" w14:textId="6BC3EAB8" w:rsidR="003935FC" w:rsidRPr="00AD288F" w:rsidRDefault="008135FF" w:rsidP="00AD288F">
      <w:pPr>
        <w:pStyle w:val="Default"/>
        <w:rPr>
          <w:rFonts w:asciiTheme="minorHAnsi" w:hAnsiTheme="minorHAnsi" w:cstheme="minorHAnsi"/>
          <w:color w:val="auto"/>
        </w:rPr>
      </w:pPr>
      <w:r w:rsidRPr="00CD59E7">
        <w:rPr>
          <w:rFonts w:asciiTheme="minorHAnsi" w:hAnsiTheme="minorHAnsi" w:cstheme="minorHAnsi"/>
          <w:b/>
          <w:bCs/>
          <w:color w:val="auto"/>
        </w:rPr>
        <w:t xml:space="preserve">Situace, kdy dochází k indikaci </w:t>
      </w:r>
      <w:proofErr w:type="spellStart"/>
      <w:r w:rsidRPr="00CD59E7">
        <w:rPr>
          <w:rFonts w:asciiTheme="minorHAnsi" w:hAnsiTheme="minorHAnsi" w:cstheme="minorHAnsi"/>
          <w:b/>
          <w:bCs/>
          <w:color w:val="auto"/>
        </w:rPr>
        <w:t>dNIV</w:t>
      </w:r>
      <w:proofErr w:type="spellEnd"/>
      <w:r w:rsidRPr="00CD59E7">
        <w:rPr>
          <w:rFonts w:asciiTheme="minorHAnsi" w:hAnsiTheme="minorHAnsi" w:cstheme="minorHAnsi"/>
          <w:b/>
          <w:bCs/>
          <w:color w:val="auto"/>
        </w:rPr>
        <w:t xml:space="preserve"> a zdravotnická zařízení s ní spojená</w:t>
      </w:r>
      <w:r w:rsidR="009E2822" w:rsidRPr="00CD59E7">
        <w:rPr>
          <w:rFonts w:asciiTheme="minorHAnsi" w:hAnsiTheme="minorHAnsi" w:cstheme="minorHAnsi"/>
          <w:b/>
          <w:bCs/>
          <w:color w:val="auto"/>
        </w:rPr>
        <w:t>:</w:t>
      </w:r>
      <w:r w:rsidR="003935FC" w:rsidRPr="00AD288F">
        <w:rPr>
          <w:rFonts w:asciiTheme="minorHAnsi" w:hAnsiTheme="minorHAnsi" w:cstheme="minorHAnsi"/>
          <w:color w:val="auto"/>
        </w:rPr>
        <w:t xml:space="preserve"> </w:t>
      </w:r>
    </w:p>
    <w:p w14:paraId="312C060F" w14:textId="27775FDD" w:rsidR="003935FC" w:rsidRPr="00AD288F" w:rsidRDefault="008135FF" w:rsidP="00AD288F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7F6183">
        <w:rPr>
          <w:rFonts w:asciiTheme="minorHAnsi" w:hAnsiTheme="minorHAnsi" w:cstheme="minorHAnsi"/>
          <w:color w:val="auto"/>
        </w:rPr>
        <w:t>dravotnické zařízení</w:t>
      </w:r>
      <w:r w:rsidR="003935FC" w:rsidRPr="00AD288F">
        <w:rPr>
          <w:rFonts w:asciiTheme="minorHAnsi" w:hAnsiTheme="minorHAnsi" w:cstheme="minorHAnsi"/>
          <w:color w:val="auto"/>
        </w:rPr>
        <w:t xml:space="preserve">, které má pacienta v chronické péči, </w:t>
      </w:r>
      <w:r>
        <w:rPr>
          <w:rFonts w:asciiTheme="minorHAnsi" w:hAnsiTheme="minorHAnsi" w:cstheme="minorHAnsi"/>
          <w:color w:val="auto"/>
        </w:rPr>
        <w:t xml:space="preserve">zjistí </w:t>
      </w:r>
      <w:r w:rsidR="00630FE8">
        <w:rPr>
          <w:rFonts w:asciiTheme="minorHAnsi" w:hAnsiTheme="minorHAnsi" w:cstheme="minorHAnsi"/>
          <w:color w:val="auto"/>
        </w:rPr>
        <w:t xml:space="preserve">splnění indikačních </w:t>
      </w:r>
      <w:r w:rsidR="0004642F">
        <w:rPr>
          <w:rFonts w:asciiTheme="minorHAnsi" w:hAnsiTheme="minorHAnsi" w:cstheme="minorHAnsi"/>
          <w:color w:val="auto"/>
        </w:rPr>
        <w:t>kritérií</w:t>
      </w:r>
      <w:r w:rsidR="00630FE8">
        <w:rPr>
          <w:rFonts w:asciiTheme="minorHAnsi" w:hAnsiTheme="minorHAnsi" w:cstheme="minorHAnsi"/>
          <w:color w:val="auto"/>
        </w:rPr>
        <w:t xml:space="preserve"> postupnou progresí onemocnění.</w:t>
      </w:r>
    </w:p>
    <w:p w14:paraId="00F12C8B" w14:textId="40A09342" w:rsidR="003935FC" w:rsidRPr="00AD288F" w:rsidRDefault="008135FF" w:rsidP="00AD288F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7F6183">
        <w:rPr>
          <w:rFonts w:asciiTheme="minorHAnsi" w:hAnsiTheme="minorHAnsi" w:cstheme="minorHAnsi"/>
          <w:color w:val="auto"/>
        </w:rPr>
        <w:t>dravotnické za</w:t>
      </w:r>
      <w:r w:rsidR="00F17173">
        <w:rPr>
          <w:rFonts w:asciiTheme="minorHAnsi" w:hAnsiTheme="minorHAnsi" w:cstheme="minorHAnsi"/>
          <w:color w:val="auto"/>
        </w:rPr>
        <w:t>ř</w:t>
      </w:r>
      <w:r w:rsidR="007F6183">
        <w:rPr>
          <w:rFonts w:asciiTheme="minorHAnsi" w:hAnsiTheme="minorHAnsi" w:cstheme="minorHAnsi"/>
          <w:color w:val="auto"/>
        </w:rPr>
        <w:t>ízení</w:t>
      </w:r>
      <w:r w:rsidR="003935FC" w:rsidRPr="00AD288F">
        <w:rPr>
          <w:rFonts w:asciiTheme="minorHAnsi" w:hAnsiTheme="minorHAnsi" w:cstheme="minorHAnsi"/>
          <w:color w:val="auto"/>
        </w:rPr>
        <w:t xml:space="preserve">, které má </w:t>
      </w:r>
      <w:r w:rsidR="00C7630C">
        <w:rPr>
          <w:rFonts w:asciiTheme="minorHAnsi" w:hAnsiTheme="minorHAnsi" w:cstheme="minorHAnsi"/>
          <w:color w:val="auto"/>
        </w:rPr>
        <w:t xml:space="preserve">již stabilizovaného </w:t>
      </w:r>
      <w:r w:rsidR="003935FC" w:rsidRPr="00AD288F">
        <w:rPr>
          <w:rFonts w:asciiTheme="minorHAnsi" w:hAnsiTheme="minorHAnsi" w:cstheme="minorHAnsi"/>
          <w:color w:val="auto"/>
        </w:rPr>
        <w:t>pacienta v péči poté, co prodělal akutní respirační selhání s nutností akutní NIV</w:t>
      </w:r>
      <w:r>
        <w:rPr>
          <w:rFonts w:asciiTheme="minorHAnsi" w:hAnsiTheme="minorHAnsi" w:cstheme="minorHAnsi"/>
          <w:color w:val="auto"/>
        </w:rPr>
        <w:t xml:space="preserve">, </w:t>
      </w:r>
      <w:r w:rsidR="00C7630C">
        <w:rPr>
          <w:rFonts w:asciiTheme="minorHAnsi" w:hAnsiTheme="minorHAnsi" w:cstheme="minorHAnsi"/>
          <w:color w:val="auto"/>
        </w:rPr>
        <w:t>zjistí splnění indikačních kritérií.</w:t>
      </w:r>
      <w:r w:rsidR="00C05306">
        <w:rPr>
          <w:rFonts w:asciiTheme="minorHAnsi" w:hAnsiTheme="minorHAnsi" w:cstheme="minorHAnsi"/>
          <w:color w:val="auto"/>
        </w:rPr>
        <w:t xml:space="preserve"> </w:t>
      </w:r>
      <w:r w:rsidR="00C7630C">
        <w:rPr>
          <w:rFonts w:asciiTheme="minorHAnsi" w:hAnsiTheme="minorHAnsi" w:cstheme="minorHAnsi"/>
          <w:color w:val="auto"/>
        </w:rPr>
        <w:t xml:space="preserve">Zavedení </w:t>
      </w:r>
      <w:r w:rsidR="003935FC" w:rsidRPr="00AD288F">
        <w:rPr>
          <w:rFonts w:asciiTheme="minorHAnsi" w:hAnsiTheme="minorHAnsi" w:cstheme="minorHAnsi"/>
          <w:color w:val="auto"/>
        </w:rPr>
        <w:t xml:space="preserve">na </w:t>
      </w:r>
      <w:proofErr w:type="spellStart"/>
      <w:r w:rsidR="00355FAE">
        <w:rPr>
          <w:rFonts w:asciiTheme="minorHAnsi" w:hAnsiTheme="minorHAnsi" w:cstheme="minorHAnsi"/>
          <w:color w:val="auto"/>
        </w:rPr>
        <w:t>d</w:t>
      </w:r>
      <w:r w:rsidR="003935FC" w:rsidRPr="00AD288F">
        <w:rPr>
          <w:rFonts w:asciiTheme="minorHAnsi" w:hAnsiTheme="minorHAnsi" w:cstheme="minorHAnsi"/>
          <w:color w:val="auto"/>
        </w:rPr>
        <w:t>NIV</w:t>
      </w:r>
      <w:proofErr w:type="spellEnd"/>
      <w:r w:rsidR="00C7630C">
        <w:rPr>
          <w:rFonts w:asciiTheme="minorHAnsi" w:hAnsiTheme="minorHAnsi" w:cstheme="minorHAnsi"/>
          <w:color w:val="auto"/>
        </w:rPr>
        <w:t xml:space="preserve"> probíhá </w:t>
      </w:r>
      <w:r w:rsidR="009E2822">
        <w:rPr>
          <w:rFonts w:asciiTheme="minorHAnsi" w:hAnsiTheme="minorHAnsi" w:cstheme="minorHAnsi"/>
          <w:color w:val="auto"/>
        </w:rPr>
        <w:t>ideálně v časné návaznosti na akutní hospitalizaci nebo už během ní</w:t>
      </w:r>
      <w:r w:rsidR="003A2BD7">
        <w:rPr>
          <w:rFonts w:asciiTheme="minorHAnsi" w:hAnsiTheme="minorHAnsi" w:cstheme="minorHAnsi"/>
          <w:color w:val="auto"/>
        </w:rPr>
        <w:t xml:space="preserve"> (specifická je situace při exacerbaci CHOPN – blíže viz kapitola 2.1.1)</w:t>
      </w:r>
      <w:r w:rsidR="003935FC" w:rsidRPr="00AD288F">
        <w:rPr>
          <w:rFonts w:asciiTheme="minorHAnsi" w:hAnsiTheme="minorHAnsi" w:cstheme="minorHAnsi"/>
          <w:color w:val="auto"/>
        </w:rPr>
        <w:t>.</w:t>
      </w:r>
    </w:p>
    <w:p w14:paraId="3F4681B9" w14:textId="162B42BA" w:rsidR="003935FC" w:rsidRDefault="00C05306" w:rsidP="00AD288F">
      <w:pPr>
        <w:pStyle w:val="Default"/>
        <w:numPr>
          <w:ilvl w:val="0"/>
          <w:numId w:val="34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F17173">
        <w:rPr>
          <w:rFonts w:asciiTheme="minorHAnsi" w:hAnsiTheme="minorHAnsi" w:cstheme="minorHAnsi"/>
          <w:color w:val="auto"/>
        </w:rPr>
        <w:t>dravotnické zařízení</w:t>
      </w:r>
      <w:r w:rsidR="00B20198">
        <w:rPr>
          <w:rFonts w:asciiTheme="minorHAnsi" w:hAnsiTheme="minorHAnsi" w:cstheme="minorHAnsi"/>
          <w:color w:val="auto"/>
        </w:rPr>
        <w:t xml:space="preserve"> </w:t>
      </w:r>
      <w:r w:rsidR="003935FC" w:rsidRPr="00AD288F">
        <w:rPr>
          <w:rFonts w:asciiTheme="minorHAnsi" w:hAnsiTheme="minorHAnsi" w:cstheme="minorHAnsi"/>
          <w:color w:val="auto"/>
        </w:rPr>
        <w:t>u nemocného diagnostik</w:t>
      </w:r>
      <w:r w:rsidR="00B20198">
        <w:rPr>
          <w:rFonts w:asciiTheme="minorHAnsi" w:hAnsiTheme="minorHAnsi" w:cstheme="minorHAnsi"/>
          <w:color w:val="auto"/>
        </w:rPr>
        <w:t xml:space="preserve">uje </w:t>
      </w:r>
      <w:r w:rsidR="003935FC" w:rsidRPr="00AD288F">
        <w:rPr>
          <w:rFonts w:asciiTheme="minorHAnsi" w:hAnsiTheme="minorHAnsi" w:cstheme="minorHAnsi"/>
          <w:color w:val="auto"/>
        </w:rPr>
        <w:t xml:space="preserve">hypoventilační syndrom (nejčastěji u obezity nebo u restriktivních onemocnění plic a </w:t>
      </w:r>
      <w:r w:rsidR="009E2822" w:rsidRPr="003935FC">
        <w:rPr>
          <w:rFonts w:asciiTheme="minorHAnsi" w:hAnsiTheme="minorHAnsi" w:cstheme="minorHAnsi"/>
          <w:color w:val="auto"/>
        </w:rPr>
        <w:t>hrudníku</w:t>
      </w:r>
      <w:r w:rsidR="009E2822">
        <w:rPr>
          <w:rFonts w:asciiTheme="minorHAnsi" w:hAnsiTheme="minorHAnsi" w:cstheme="minorHAnsi"/>
          <w:color w:val="auto"/>
        </w:rPr>
        <w:t xml:space="preserve"> </w:t>
      </w:r>
      <w:r w:rsidR="009E2822" w:rsidRPr="003935FC">
        <w:rPr>
          <w:rFonts w:asciiTheme="minorHAnsi" w:hAnsiTheme="minorHAnsi" w:cstheme="minorHAnsi"/>
          <w:color w:val="auto"/>
        </w:rPr>
        <w:t>– viz</w:t>
      </w:r>
      <w:r w:rsidR="003935FC" w:rsidRPr="00AD288F">
        <w:rPr>
          <w:rFonts w:asciiTheme="minorHAnsi" w:hAnsiTheme="minorHAnsi" w:cstheme="minorHAnsi"/>
          <w:color w:val="auto"/>
        </w:rPr>
        <w:t xml:space="preserve"> kapitola 2.2.1. tabulka </w:t>
      </w:r>
      <w:r w:rsidR="009E2822">
        <w:rPr>
          <w:rFonts w:asciiTheme="minorHAnsi" w:hAnsiTheme="minorHAnsi" w:cstheme="minorHAnsi"/>
          <w:color w:val="auto"/>
        </w:rPr>
        <w:t>3</w:t>
      </w:r>
      <w:r w:rsidR="003935FC" w:rsidRPr="00AD288F">
        <w:rPr>
          <w:rFonts w:asciiTheme="minorHAnsi" w:hAnsiTheme="minorHAnsi" w:cstheme="minorHAnsi"/>
          <w:color w:val="auto"/>
        </w:rPr>
        <w:t>)</w:t>
      </w:r>
      <w:r w:rsidR="00B20198">
        <w:rPr>
          <w:rFonts w:asciiTheme="minorHAnsi" w:hAnsiTheme="minorHAnsi" w:cstheme="minorHAnsi"/>
          <w:color w:val="auto"/>
        </w:rPr>
        <w:t>, splňující indikační kritéria</w:t>
      </w:r>
      <w:r w:rsidR="003935FC" w:rsidRPr="00AD288F">
        <w:rPr>
          <w:rFonts w:asciiTheme="minorHAnsi" w:hAnsiTheme="minorHAnsi" w:cstheme="minorHAnsi"/>
          <w:color w:val="auto"/>
        </w:rPr>
        <w:t xml:space="preserve">. Tito nemocní většinou </w:t>
      </w:r>
      <w:r w:rsidR="00796597">
        <w:rPr>
          <w:rFonts w:asciiTheme="minorHAnsi" w:hAnsiTheme="minorHAnsi" w:cstheme="minorHAnsi"/>
          <w:color w:val="auto"/>
        </w:rPr>
        <w:t xml:space="preserve">před stanovením diagnózy </w:t>
      </w:r>
      <w:r w:rsidR="003935FC" w:rsidRPr="00AD288F">
        <w:rPr>
          <w:rFonts w:asciiTheme="minorHAnsi" w:hAnsiTheme="minorHAnsi" w:cstheme="minorHAnsi"/>
          <w:color w:val="auto"/>
        </w:rPr>
        <w:t>nejsou v dispenzární péči a první diagnostiku provádí spánková laboratoř.</w:t>
      </w:r>
    </w:p>
    <w:p w14:paraId="5FABE628" w14:textId="77777777" w:rsidR="00B20198" w:rsidRPr="00AD288F" w:rsidRDefault="00B20198" w:rsidP="00CD59E7">
      <w:pPr>
        <w:pStyle w:val="Default"/>
        <w:rPr>
          <w:rFonts w:asciiTheme="minorHAnsi" w:hAnsiTheme="minorHAnsi" w:cstheme="minorHAnsi"/>
          <w:color w:val="auto"/>
        </w:rPr>
      </w:pPr>
    </w:p>
    <w:p w14:paraId="0EEB7D03" w14:textId="14FB4F46" w:rsidR="003935FC" w:rsidRPr="00AD288F" w:rsidRDefault="003935FC" w:rsidP="00AD288F">
      <w:pPr>
        <w:pStyle w:val="Default"/>
        <w:rPr>
          <w:rFonts w:asciiTheme="minorHAnsi" w:hAnsiTheme="minorHAnsi" w:cstheme="minorHAnsi"/>
          <w:color w:val="auto"/>
        </w:rPr>
      </w:pPr>
      <w:r w:rsidRPr="00AD288F">
        <w:rPr>
          <w:rFonts w:asciiTheme="minorHAnsi" w:hAnsiTheme="minorHAnsi" w:cstheme="minorHAnsi"/>
          <w:color w:val="auto"/>
        </w:rPr>
        <w:t xml:space="preserve">Pokud </w:t>
      </w:r>
      <w:r w:rsidR="00AA2323">
        <w:rPr>
          <w:rFonts w:asciiTheme="minorHAnsi" w:hAnsiTheme="minorHAnsi" w:cstheme="minorHAnsi"/>
          <w:color w:val="auto"/>
        </w:rPr>
        <w:t>zdravotnické zařízení</w:t>
      </w:r>
      <w:r w:rsidRPr="00AD288F">
        <w:rPr>
          <w:rFonts w:asciiTheme="minorHAnsi" w:hAnsiTheme="minorHAnsi" w:cstheme="minorHAnsi"/>
          <w:color w:val="auto"/>
        </w:rPr>
        <w:t>, které má pacienta v chronické péči či stanoví diagnózu</w:t>
      </w:r>
      <w:r w:rsidR="00355FAE">
        <w:rPr>
          <w:rFonts w:asciiTheme="minorHAnsi" w:hAnsiTheme="minorHAnsi" w:cstheme="minorHAnsi"/>
          <w:color w:val="auto"/>
        </w:rPr>
        <w:t xml:space="preserve"> </w:t>
      </w:r>
      <w:r w:rsidRPr="00AD288F">
        <w:rPr>
          <w:rFonts w:asciiTheme="minorHAnsi" w:hAnsiTheme="minorHAnsi" w:cstheme="minorHAnsi"/>
          <w:color w:val="auto"/>
        </w:rPr>
        <w:t>hypoventilačního syndromu, nemá erudic</w:t>
      </w:r>
      <w:r w:rsidR="006D5FFA">
        <w:rPr>
          <w:rFonts w:asciiTheme="minorHAnsi" w:hAnsiTheme="minorHAnsi" w:cstheme="minorHAnsi"/>
          <w:color w:val="auto"/>
        </w:rPr>
        <w:t>i</w:t>
      </w:r>
      <w:r w:rsidRPr="00AD288F">
        <w:rPr>
          <w:rFonts w:asciiTheme="minorHAnsi" w:hAnsiTheme="minorHAnsi" w:cstheme="minorHAnsi"/>
          <w:color w:val="auto"/>
        </w:rPr>
        <w:t xml:space="preserve"> v indikaci </w:t>
      </w:r>
      <w:proofErr w:type="spellStart"/>
      <w:r w:rsidR="00F863DB">
        <w:rPr>
          <w:rFonts w:asciiTheme="minorHAnsi" w:hAnsiTheme="minorHAnsi" w:cstheme="minorHAnsi"/>
          <w:color w:val="auto"/>
        </w:rPr>
        <w:t>d</w:t>
      </w:r>
      <w:r w:rsidRPr="00AD288F">
        <w:rPr>
          <w:rFonts w:asciiTheme="minorHAnsi" w:hAnsiTheme="minorHAnsi" w:cstheme="minorHAnsi"/>
          <w:color w:val="auto"/>
        </w:rPr>
        <w:t>NIV</w:t>
      </w:r>
      <w:proofErr w:type="spellEnd"/>
      <w:r w:rsidRPr="00AD288F">
        <w:rPr>
          <w:rFonts w:asciiTheme="minorHAnsi" w:hAnsiTheme="minorHAnsi" w:cstheme="minorHAnsi"/>
          <w:color w:val="auto"/>
        </w:rPr>
        <w:t xml:space="preserve">, obrátí se na nejbližší </w:t>
      </w:r>
      <w:r w:rsidR="00AA2323">
        <w:rPr>
          <w:rFonts w:asciiTheme="minorHAnsi" w:hAnsiTheme="minorHAnsi" w:cstheme="minorHAnsi"/>
          <w:color w:val="auto"/>
        </w:rPr>
        <w:t xml:space="preserve">zdravotnické zařízení </w:t>
      </w:r>
      <w:r w:rsidR="009E2822">
        <w:rPr>
          <w:rFonts w:asciiTheme="minorHAnsi" w:hAnsiTheme="minorHAnsi" w:cstheme="minorHAnsi"/>
          <w:color w:val="auto"/>
        </w:rPr>
        <w:t xml:space="preserve">schopné tuto léčebnou metodu poskytnout. </w:t>
      </w:r>
    </w:p>
    <w:p w14:paraId="7B27A31E" w14:textId="081CF8BD" w:rsidR="003935FC" w:rsidRDefault="003935FC">
      <w:pPr>
        <w:pStyle w:val="Default"/>
        <w:rPr>
          <w:rFonts w:asciiTheme="minorHAnsi" w:hAnsiTheme="minorHAnsi" w:cstheme="minorHAnsi"/>
          <w:color w:val="auto"/>
        </w:rPr>
      </w:pPr>
      <w:r w:rsidRPr="00AD288F">
        <w:rPr>
          <w:rFonts w:asciiTheme="minorHAnsi" w:hAnsiTheme="minorHAnsi" w:cstheme="minorHAnsi"/>
          <w:color w:val="auto"/>
        </w:rPr>
        <w:t xml:space="preserve">Indikující lékař přebírá pacienta do své dispenzární péče, zajistí </w:t>
      </w:r>
      <w:r w:rsidR="009E2822">
        <w:rPr>
          <w:rFonts w:asciiTheme="minorHAnsi" w:hAnsiTheme="minorHAnsi" w:cstheme="minorHAnsi"/>
          <w:color w:val="auto"/>
        </w:rPr>
        <w:t xml:space="preserve">titraci nastavení a </w:t>
      </w:r>
      <w:r w:rsidRPr="004B545E">
        <w:rPr>
          <w:rFonts w:asciiTheme="minorHAnsi" w:hAnsiTheme="minorHAnsi" w:cstheme="minorHAnsi"/>
          <w:color w:val="auto"/>
        </w:rPr>
        <w:t xml:space="preserve">pravidelné </w:t>
      </w:r>
      <w:r w:rsidR="009E2822">
        <w:rPr>
          <w:rFonts w:asciiTheme="minorHAnsi" w:hAnsiTheme="minorHAnsi" w:cstheme="minorHAnsi"/>
          <w:color w:val="auto"/>
        </w:rPr>
        <w:t xml:space="preserve">dispenzární </w:t>
      </w:r>
      <w:r w:rsidRPr="004B545E">
        <w:rPr>
          <w:rFonts w:asciiTheme="minorHAnsi" w:hAnsiTheme="minorHAnsi" w:cstheme="minorHAnsi"/>
          <w:color w:val="auto"/>
        </w:rPr>
        <w:t>kontroly</w:t>
      </w:r>
      <w:r w:rsidR="009E2822">
        <w:rPr>
          <w:rFonts w:asciiTheme="minorHAnsi" w:hAnsiTheme="minorHAnsi" w:cstheme="minorHAnsi"/>
          <w:color w:val="auto"/>
        </w:rPr>
        <w:t xml:space="preserve">. Frekvence kontrol závisí na klinickém stavu, předpokládané rychlosti progrese onemocnění a efektu, případně komplikacích </w:t>
      </w:r>
      <w:proofErr w:type="spellStart"/>
      <w:r w:rsidR="009E2822">
        <w:rPr>
          <w:rFonts w:asciiTheme="minorHAnsi" w:hAnsiTheme="minorHAnsi" w:cstheme="minorHAnsi"/>
          <w:color w:val="auto"/>
        </w:rPr>
        <w:t>dNIV</w:t>
      </w:r>
      <w:proofErr w:type="spellEnd"/>
      <w:r w:rsidR="009E2822">
        <w:rPr>
          <w:rFonts w:asciiTheme="minorHAnsi" w:hAnsiTheme="minorHAnsi" w:cstheme="minorHAnsi"/>
          <w:color w:val="auto"/>
        </w:rPr>
        <w:t xml:space="preserve">. Ve většině případů probíhá první kontrola 1-3 měsíce po iniciaci </w:t>
      </w:r>
      <w:proofErr w:type="spellStart"/>
      <w:r w:rsidR="009E2822">
        <w:rPr>
          <w:rFonts w:asciiTheme="minorHAnsi" w:hAnsiTheme="minorHAnsi" w:cstheme="minorHAnsi"/>
          <w:color w:val="auto"/>
        </w:rPr>
        <w:t>dNIV</w:t>
      </w:r>
      <w:proofErr w:type="spellEnd"/>
      <w:r w:rsidR="009E2822">
        <w:rPr>
          <w:rFonts w:asciiTheme="minorHAnsi" w:hAnsiTheme="minorHAnsi" w:cstheme="minorHAnsi"/>
          <w:color w:val="auto"/>
        </w:rPr>
        <w:t xml:space="preserve"> a v případě příznivého průběhu dále v intervalu 6-12 měsíců</w:t>
      </w:r>
      <w:r w:rsidR="00926C02">
        <w:rPr>
          <w:rFonts w:asciiTheme="minorHAnsi" w:hAnsiTheme="minorHAnsi" w:cstheme="minorHAnsi"/>
          <w:color w:val="auto"/>
        </w:rPr>
        <w:t>, u rychle progredujících onemocnění nebo při výskytu komplikací pak v intervalu kratším</w:t>
      </w:r>
      <w:r w:rsidR="009E2822">
        <w:rPr>
          <w:rFonts w:asciiTheme="minorHAnsi" w:hAnsiTheme="minorHAnsi" w:cstheme="minorHAnsi"/>
          <w:color w:val="auto"/>
        </w:rPr>
        <w:t xml:space="preserve">. Pokud je přístroj vybaven možností </w:t>
      </w:r>
      <w:proofErr w:type="spellStart"/>
      <w:r w:rsidR="009E2822">
        <w:rPr>
          <w:rFonts w:asciiTheme="minorHAnsi" w:hAnsiTheme="minorHAnsi" w:cstheme="minorHAnsi"/>
          <w:color w:val="auto"/>
        </w:rPr>
        <w:t>telemonitoringu</w:t>
      </w:r>
      <w:proofErr w:type="spellEnd"/>
      <w:r w:rsidR="009E2822">
        <w:rPr>
          <w:rFonts w:asciiTheme="minorHAnsi" w:hAnsiTheme="minorHAnsi" w:cstheme="minorHAnsi"/>
          <w:color w:val="auto"/>
        </w:rPr>
        <w:t xml:space="preserve">, lze opět s ohledem na klinický stav pacienta a charakter onemocnění část dispenzárních kontrol provádět distanční formou. Dispenzarizující </w:t>
      </w:r>
      <w:r w:rsidR="00AA2323">
        <w:rPr>
          <w:rFonts w:asciiTheme="minorHAnsi" w:hAnsiTheme="minorHAnsi" w:cstheme="minorHAnsi"/>
          <w:color w:val="auto"/>
        </w:rPr>
        <w:t>zdravotnické zařízení</w:t>
      </w:r>
      <w:r w:rsidR="00AA2323" w:rsidRPr="004B545E">
        <w:rPr>
          <w:rFonts w:asciiTheme="minorHAnsi" w:hAnsiTheme="minorHAnsi" w:cstheme="minorHAnsi"/>
          <w:color w:val="auto"/>
        </w:rPr>
        <w:t xml:space="preserve"> </w:t>
      </w:r>
      <w:r w:rsidRPr="004B545E">
        <w:rPr>
          <w:rFonts w:asciiTheme="minorHAnsi" w:hAnsiTheme="minorHAnsi" w:cstheme="minorHAnsi"/>
          <w:color w:val="auto"/>
        </w:rPr>
        <w:t xml:space="preserve">také zajišťuje </w:t>
      </w:r>
      <w:r w:rsidR="00647EAA">
        <w:rPr>
          <w:rFonts w:asciiTheme="minorHAnsi" w:hAnsiTheme="minorHAnsi" w:cstheme="minorHAnsi"/>
          <w:color w:val="auto"/>
        </w:rPr>
        <w:t xml:space="preserve">či kontroluje pravidelnou </w:t>
      </w:r>
      <w:r w:rsidR="009E2822">
        <w:rPr>
          <w:rFonts w:asciiTheme="minorHAnsi" w:hAnsiTheme="minorHAnsi" w:cstheme="minorHAnsi"/>
          <w:color w:val="auto"/>
        </w:rPr>
        <w:t xml:space="preserve">obměnu </w:t>
      </w:r>
      <w:r w:rsidRPr="004B545E">
        <w:rPr>
          <w:rFonts w:asciiTheme="minorHAnsi" w:hAnsiTheme="minorHAnsi" w:cstheme="minorHAnsi"/>
          <w:color w:val="auto"/>
        </w:rPr>
        <w:t>příslušenství</w:t>
      </w:r>
      <w:r w:rsidR="009E2822">
        <w:rPr>
          <w:rFonts w:asciiTheme="minorHAnsi" w:hAnsiTheme="minorHAnsi" w:cstheme="minorHAnsi"/>
          <w:color w:val="auto"/>
        </w:rPr>
        <w:t xml:space="preserve"> a </w:t>
      </w:r>
      <w:proofErr w:type="gramStart"/>
      <w:r w:rsidR="009E2822">
        <w:rPr>
          <w:rFonts w:asciiTheme="minorHAnsi" w:hAnsiTheme="minorHAnsi" w:cstheme="minorHAnsi"/>
          <w:color w:val="auto"/>
        </w:rPr>
        <w:t>řeší</w:t>
      </w:r>
      <w:proofErr w:type="gramEnd"/>
      <w:r w:rsidR="009E2822">
        <w:rPr>
          <w:rFonts w:asciiTheme="minorHAnsi" w:hAnsiTheme="minorHAnsi" w:cstheme="minorHAnsi"/>
          <w:color w:val="auto"/>
        </w:rPr>
        <w:t xml:space="preserve"> případné komplikace </w:t>
      </w:r>
      <w:proofErr w:type="spellStart"/>
      <w:r w:rsidR="009E2822">
        <w:rPr>
          <w:rFonts w:asciiTheme="minorHAnsi" w:hAnsiTheme="minorHAnsi" w:cstheme="minorHAnsi"/>
          <w:color w:val="auto"/>
        </w:rPr>
        <w:t>dNIV</w:t>
      </w:r>
      <w:proofErr w:type="spellEnd"/>
      <w:r w:rsidRPr="004B545E">
        <w:rPr>
          <w:rFonts w:asciiTheme="minorHAnsi" w:hAnsiTheme="minorHAnsi" w:cstheme="minorHAnsi"/>
          <w:color w:val="auto"/>
        </w:rPr>
        <w:t xml:space="preserve">. Technický stav přístroje kontroluje </w:t>
      </w:r>
      <w:r w:rsidR="009E2822">
        <w:rPr>
          <w:rFonts w:asciiTheme="minorHAnsi" w:hAnsiTheme="minorHAnsi" w:cstheme="minorHAnsi"/>
          <w:color w:val="auto"/>
        </w:rPr>
        <w:t xml:space="preserve">a případné opravy na vyžádání pacienta </w:t>
      </w:r>
      <w:proofErr w:type="gramStart"/>
      <w:r w:rsidR="009E2822">
        <w:rPr>
          <w:rFonts w:asciiTheme="minorHAnsi" w:hAnsiTheme="minorHAnsi" w:cstheme="minorHAnsi"/>
          <w:color w:val="auto"/>
        </w:rPr>
        <w:t>řeší</w:t>
      </w:r>
      <w:proofErr w:type="gramEnd"/>
      <w:r w:rsidR="009E2822">
        <w:rPr>
          <w:rFonts w:asciiTheme="minorHAnsi" w:hAnsiTheme="minorHAnsi" w:cstheme="minorHAnsi"/>
          <w:color w:val="auto"/>
        </w:rPr>
        <w:t xml:space="preserve"> </w:t>
      </w:r>
      <w:r w:rsidR="0022458E">
        <w:rPr>
          <w:rFonts w:asciiTheme="minorHAnsi" w:hAnsiTheme="minorHAnsi" w:cstheme="minorHAnsi"/>
          <w:color w:val="auto"/>
        </w:rPr>
        <w:t xml:space="preserve">dodavatelská </w:t>
      </w:r>
      <w:r w:rsidRPr="004B545E">
        <w:rPr>
          <w:rFonts w:asciiTheme="minorHAnsi" w:hAnsiTheme="minorHAnsi" w:cstheme="minorHAnsi"/>
          <w:color w:val="auto"/>
        </w:rPr>
        <w:t>firma</w:t>
      </w:r>
      <w:r w:rsidR="009E2822">
        <w:rPr>
          <w:rFonts w:asciiTheme="minorHAnsi" w:hAnsiTheme="minorHAnsi" w:cstheme="minorHAnsi"/>
          <w:color w:val="auto"/>
        </w:rPr>
        <w:t>, základní kontrola hygieny přístroje a masky je součástí dispenzárních kontrol</w:t>
      </w:r>
      <w:r w:rsidRPr="004B545E">
        <w:rPr>
          <w:rFonts w:asciiTheme="minorHAnsi" w:hAnsiTheme="minorHAnsi" w:cstheme="minorHAnsi"/>
          <w:color w:val="auto"/>
        </w:rPr>
        <w:t>.</w:t>
      </w:r>
    </w:p>
    <w:p w14:paraId="164DAF40" w14:textId="5B54C3A2" w:rsidR="00272EE6" w:rsidRPr="004B545E" w:rsidRDefault="00272EE6" w:rsidP="00AD288F">
      <w:pPr>
        <w:pStyle w:val="Default"/>
        <w:rPr>
          <w:rFonts w:asciiTheme="minorHAnsi" w:hAnsiTheme="minorHAnsi" w:cstheme="minorHAnsi"/>
          <w:color w:val="auto"/>
        </w:rPr>
      </w:pPr>
      <w:r w:rsidRPr="004D1308">
        <w:rPr>
          <w:rFonts w:asciiTheme="minorHAnsi" w:hAnsiTheme="minorHAnsi" w:cstheme="minorHAnsi"/>
          <w:color w:val="auto"/>
        </w:rPr>
        <w:t xml:space="preserve">Pokud </w:t>
      </w:r>
      <w:r w:rsidR="00EC0A1B">
        <w:rPr>
          <w:rFonts w:asciiTheme="minorHAnsi" w:hAnsiTheme="minorHAnsi" w:cstheme="minorHAnsi"/>
          <w:color w:val="auto"/>
        </w:rPr>
        <w:t>je</w:t>
      </w:r>
      <w:r w:rsidR="00EC0A1B" w:rsidRPr="004D130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podezření na negativní </w:t>
      </w:r>
      <w:r w:rsidRPr="004D1308">
        <w:rPr>
          <w:rFonts w:asciiTheme="minorHAnsi" w:hAnsiTheme="minorHAnsi" w:cstheme="minorHAnsi"/>
          <w:color w:val="auto"/>
        </w:rPr>
        <w:t>vliv NIV na kvalitu spánku,</w:t>
      </w:r>
      <w:r>
        <w:rPr>
          <w:rFonts w:asciiTheme="minorHAnsi" w:hAnsiTheme="minorHAnsi" w:cstheme="minorHAnsi"/>
          <w:color w:val="auto"/>
        </w:rPr>
        <w:t xml:space="preserve"> </w:t>
      </w:r>
      <w:r w:rsidRPr="004D1308">
        <w:rPr>
          <w:rFonts w:asciiTheme="minorHAnsi" w:hAnsiTheme="minorHAnsi" w:cstheme="minorHAnsi"/>
          <w:color w:val="auto"/>
        </w:rPr>
        <w:t>dechový vzorec</w:t>
      </w:r>
      <w:r>
        <w:rPr>
          <w:rFonts w:asciiTheme="minorHAnsi" w:hAnsiTheme="minorHAnsi" w:cstheme="minorHAnsi"/>
          <w:color w:val="auto"/>
        </w:rPr>
        <w:t xml:space="preserve">, </w:t>
      </w:r>
      <w:r w:rsidRPr="004D1308">
        <w:rPr>
          <w:rFonts w:asciiTheme="minorHAnsi" w:hAnsiTheme="minorHAnsi" w:cstheme="minorHAnsi"/>
          <w:color w:val="auto"/>
        </w:rPr>
        <w:t>potřebujeme podrobné informace o interferenci pacienta s</w:t>
      </w:r>
      <w:r>
        <w:rPr>
          <w:rFonts w:asciiTheme="minorHAnsi" w:hAnsiTheme="minorHAnsi" w:cstheme="minorHAnsi"/>
          <w:color w:val="auto"/>
        </w:rPr>
        <w:t> </w:t>
      </w:r>
      <w:r w:rsidRPr="004D1308">
        <w:rPr>
          <w:rFonts w:asciiTheme="minorHAnsi" w:hAnsiTheme="minorHAnsi" w:cstheme="minorHAnsi"/>
          <w:color w:val="auto"/>
        </w:rPr>
        <w:t>přístrojem</w:t>
      </w:r>
      <w:r>
        <w:rPr>
          <w:rFonts w:asciiTheme="minorHAnsi" w:hAnsiTheme="minorHAnsi" w:cstheme="minorHAnsi"/>
          <w:color w:val="auto"/>
        </w:rPr>
        <w:t xml:space="preserve"> nebo máme pochybnosti o validitě údajů poskytovaných automatickou analýzou dat z přístroje, </w:t>
      </w:r>
      <w:r w:rsidRPr="004D1308">
        <w:rPr>
          <w:rFonts w:asciiTheme="minorHAnsi" w:hAnsiTheme="minorHAnsi" w:cstheme="minorHAnsi"/>
          <w:color w:val="auto"/>
        </w:rPr>
        <w:t>můžeme</w:t>
      </w:r>
      <w:r>
        <w:rPr>
          <w:rFonts w:asciiTheme="minorHAnsi" w:hAnsiTheme="minorHAnsi" w:cstheme="minorHAnsi"/>
          <w:color w:val="auto"/>
        </w:rPr>
        <w:t xml:space="preserve"> </w:t>
      </w:r>
      <w:r w:rsidRPr="004D1308">
        <w:rPr>
          <w:rFonts w:asciiTheme="minorHAnsi" w:hAnsiTheme="minorHAnsi" w:cstheme="minorHAnsi"/>
          <w:color w:val="auto"/>
        </w:rPr>
        <w:t xml:space="preserve">doplnit kontrolu o polygrafii či </w:t>
      </w:r>
      <w:proofErr w:type="spellStart"/>
      <w:r w:rsidRPr="004D1308">
        <w:rPr>
          <w:rFonts w:asciiTheme="minorHAnsi" w:hAnsiTheme="minorHAnsi" w:cstheme="minorHAnsi"/>
          <w:color w:val="auto"/>
        </w:rPr>
        <w:t>polysomnografii</w:t>
      </w:r>
      <w:proofErr w:type="spellEnd"/>
      <w:r w:rsidRPr="004D1308">
        <w:rPr>
          <w:rFonts w:asciiTheme="minorHAnsi" w:hAnsiTheme="minorHAnsi" w:cstheme="minorHAnsi"/>
          <w:color w:val="auto"/>
        </w:rPr>
        <w:t xml:space="preserve">. Tato vyšetření zajišťuje </w:t>
      </w:r>
      <w:r>
        <w:rPr>
          <w:rFonts w:asciiTheme="minorHAnsi" w:hAnsiTheme="minorHAnsi" w:cstheme="minorHAnsi"/>
          <w:color w:val="auto"/>
        </w:rPr>
        <w:t>s</w:t>
      </w:r>
      <w:r w:rsidRPr="004D1308">
        <w:rPr>
          <w:rFonts w:asciiTheme="minorHAnsi" w:hAnsiTheme="minorHAnsi" w:cstheme="minorHAnsi"/>
          <w:color w:val="auto"/>
        </w:rPr>
        <w:t>polupracující spánkové centrum.</w:t>
      </w:r>
    </w:p>
    <w:p w14:paraId="62812012" w14:textId="0DA94010" w:rsidR="00E23062" w:rsidRPr="00DC171C" w:rsidRDefault="009E2822" w:rsidP="00E23062">
      <w:pPr>
        <w:rPr>
          <w:rFonts w:cstheme="minorHAnsi"/>
          <w:color w:val="000000" w:themeColor="text1"/>
          <w:sz w:val="24"/>
          <w:szCs w:val="24"/>
        </w:rPr>
      </w:pPr>
      <w:r w:rsidRPr="00AD288F">
        <w:rPr>
          <w:rFonts w:cstheme="minorHAnsi"/>
          <w:sz w:val="24"/>
          <w:szCs w:val="24"/>
        </w:rPr>
        <w:t>D</w:t>
      </w:r>
      <w:r w:rsidR="00796597" w:rsidRPr="00AD288F">
        <w:rPr>
          <w:rFonts w:cstheme="minorHAnsi"/>
          <w:sz w:val="24"/>
          <w:szCs w:val="24"/>
        </w:rPr>
        <w:t xml:space="preserve">omácí </w:t>
      </w:r>
      <w:r w:rsidR="00E23062" w:rsidRPr="00DC171C">
        <w:rPr>
          <w:rFonts w:cstheme="minorHAnsi"/>
          <w:color w:val="000000" w:themeColor="text1"/>
          <w:sz w:val="24"/>
          <w:szCs w:val="24"/>
        </w:rPr>
        <w:t xml:space="preserve">NIV musí být zajištěna </w:t>
      </w:r>
      <w:r w:rsidR="00AA2323">
        <w:rPr>
          <w:rFonts w:cstheme="minorHAnsi"/>
          <w:color w:val="000000" w:themeColor="text1"/>
          <w:sz w:val="24"/>
          <w:szCs w:val="24"/>
        </w:rPr>
        <w:t>zdravotnický</w:t>
      </w:r>
      <w:r w:rsidR="00EC0A1B">
        <w:rPr>
          <w:rFonts w:cstheme="minorHAnsi"/>
          <w:color w:val="000000" w:themeColor="text1"/>
          <w:sz w:val="24"/>
          <w:szCs w:val="24"/>
        </w:rPr>
        <w:t>m</w:t>
      </w:r>
      <w:r w:rsidR="00AA2323">
        <w:rPr>
          <w:rFonts w:cstheme="minorHAnsi"/>
          <w:color w:val="000000" w:themeColor="text1"/>
          <w:sz w:val="24"/>
          <w:szCs w:val="24"/>
        </w:rPr>
        <w:t xml:space="preserve"> zařízením</w:t>
      </w:r>
      <w:r>
        <w:rPr>
          <w:rFonts w:cstheme="minorHAnsi"/>
          <w:color w:val="000000" w:themeColor="text1"/>
          <w:sz w:val="24"/>
          <w:szCs w:val="24"/>
        </w:rPr>
        <w:t>, je</w:t>
      </w:r>
      <w:r w:rsidR="00EC0A1B">
        <w:rPr>
          <w:rFonts w:cstheme="minorHAnsi"/>
          <w:color w:val="000000" w:themeColor="text1"/>
          <w:sz w:val="24"/>
          <w:szCs w:val="24"/>
        </w:rPr>
        <w:t>hož</w:t>
      </w:r>
      <w:r>
        <w:rPr>
          <w:rFonts w:cstheme="minorHAnsi"/>
          <w:color w:val="000000" w:themeColor="text1"/>
          <w:sz w:val="24"/>
          <w:szCs w:val="24"/>
        </w:rPr>
        <w:t xml:space="preserve"> personál je </w:t>
      </w:r>
      <w:r w:rsidR="00C27811">
        <w:rPr>
          <w:rFonts w:cstheme="minorHAnsi"/>
          <w:color w:val="000000" w:themeColor="text1"/>
          <w:sz w:val="24"/>
          <w:szCs w:val="24"/>
        </w:rPr>
        <w:t xml:space="preserve">přiměřeně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erudován .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S</w:t>
      </w:r>
      <w:r w:rsidR="00E23062" w:rsidRPr="00DC171C">
        <w:rPr>
          <w:rFonts w:cstheme="minorHAnsi"/>
          <w:color w:val="000000" w:themeColor="text1"/>
          <w:sz w:val="24"/>
          <w:szCs w:val="24"/>
        </w:rPr>
        <w:t xml:space="preserve">tejně tak </w:t>
      </w:r>
      <w:r w:rsidR="00C27811">
        <w:rPr>
          <w:rFonts w:cstheme="minorHAnsi"/>
          <w:color w:val="000000" w:themeColor="text1"/>
          <w:sz w:val="24"/>
          <w:szCs w:val="24"/>
        </w:rPr>
        <w:t>zdravotnické zařízení</w:t>
      </w:r>
      <w:r>
        <w:rPr>
          <w:rFonts w:cstheme="minorHAnsi"/>
          <w:color w:val="000000" w:themeColor="text1"/>
          <w:sz w:val="24"/>
          <w:szCs w:val="24"/>
        </w:rPr>
        <w:t xml:space="preserve"> musí mít adekvátní přístrojové vybavení, zejména </w:t>
      </w:r>
      <w:r w:rsidR="00E23062" w:rsidRPr="00DC171C">
        <w:rPr>
          <w:rFonts w:cstheme="minorHAnsi"/>
          <w:color w:val="000000" w:themeColor="text1"/>
          <w:sz w:val="24"/>
          <w:szCs w:val="24"/>
        </w:rPr>
        <w:t>možnost kontroly krevních plynů</w:t>
      </w:r>
      <w:r w:rsidR="00E23062">
        <w:rPr>
          <w:rFonts w:cstheme="minorHAnsi"/>
          <w:color w:val="000000" w:themeColor="text1"/>
          <w:sz w:val="24"/>
          <w:szCs w:val="24"/>
        </w:rPr>
        <w:t xml:space="preserve"> (</w:t>
      </w:r>
      <w:r w:rsidR="00C41F2F">
        <w:rPr>
          <w:rFonts w:cstheme="minorHAnsi"/>
          <w:color w:val="000000" w:themeColor="text1"/>
          <w:sz w:val="24"/>
          <w:szCs w:val="24"/>
        </w:rPr>
        <w:t>tj. odběru a analýzy arteriální</w:t>
      </w:r>
      <w:r w:rsidR="001A1F7D">
        <w:rPr>
          <w:rFonts w:cstheme="minorHAnsi"/>
          <w:color w:val="000000" w:themeColor="text1"/>
          <w:sz w:val="24"/>
          <w:szCs w:val="24"/>
        </w:rPr>
        <w:t xml:space="preserve"> či </w:t>
      </w:r>
      <w:proofErr w:type="spellStart"/>
      <w:r w:rsidR="00C41F2F">
        <w:rPr>
          <w:rFonts w:cstheme="minorHAnsi"/>
          <w:color w:val="000000" w:themeColor="text1"/>
          <w:sz w:val="24"/>
          <w:szCs w:val="24"/>
        </w:rPr>
        <w:t>arterializované</w:t>
      </w:r>
      <w:proofErr w:type="spellEnd"/>
      <w:r w:rsidR="00C41F2F">
        <w:rPr>
          <w:rFonts w:cstheme="minorHAnsi"/>
          <w:color w:val="000000" w:themeColor="text1"/>
          <w:sz w:val="24"/>
          <w:szCs w:val="24"/>
        </w:rPr>
        <w:t xml:space="preserve"> krve, </w:t>
      </w:r>
      <w:r>
        <w:rPr>
          <w:rFonts w:cstheme="minorHAnsi"/>
          <w:color w:val="000000" w:themeColor="text1"/>
          <w:sz w:val="24"/>
          <w:szCs w:val="24"/>
        </w:rPr>
        <w:t xml:space="preserve">případně </w:t>
      </w:r>
      <w:r w:rsidR="00E23062">
        <w:rPr>
          <w:rFonts w:cstheme="minorHAnsi"/>
          <w:color w:val="000000" w:themeColor="text1"/>
          <w:sz w:val="24"/>
          <w:szCs w:val="24"/>
        </w:rPr>
        <w:t xml:space="preserve">transkutánní </w:t>
      </w:r>
      <w:proofErr w:type="spellStart"/>
      <w:r w:rsidR="00E23062" w:rsidRPr="00DC171C">
        <w:rPr>
          <w:rFonts w:cstheme="minorHAnsi"/>
          <w:color w:val="000000" w:themeColor="text1"/>
          <w:sz w:val="24"/>
          <w:szCs w:val="24"/>
        </w:rPr>
        <w:t>kapnometrie</w:t>
      </w:r>
      <w:proofErr w:type="spellEnd"/>
      <w:r w:rsidR="00E23062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E23062" w:rsidRPr="00DC171C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V případě neurologické odbornosti by měla být zajištěna spolupráce s pneumologem pro případ nutnosti indikace DDOT. </w:t>
      </w:r>
    </w:p>
    <w:p w14:paraId="639D5461" w14:textId="310B6521" w:rsidR="00205B30" w:rsidRDefault="00205B30">
      <w:pPr>
        <w:spacing w:line="259" w:lineRule="auto"/>
        <w:rPr>
          <w:rFonts w:cstheme="minorHAnsi"/>
          <w:sz w:val="24"/>
          <w:szCs w:val="24"/>
        </w:rPr>
      </w:pPr>
    </w:p>
    <w:p w14:paraId="4D765F6E" w14:textId="0EE67F61" w:rsidR="007D5ABF" w:rsidRPr="004B545E" w:rsidRDefault="00162578" w:rsidP="007D5ABF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M</w:t>
      </w:r>
      <w:r w:rsidR="007D5ABF" w:rsidRPr="004B545E">
        <w:rPr>
          <w:rFonts w:asciiTheme="minorHAnsi" w:hAnsiTheme="minorHAnsi" w:cstheme="minorHAnsi"/>
          <w:color w:val="auto"/>
          <w:sz w:val="32"/>
          <w:szCs w:val="32"/>
        </w:rPr>
        <w:t>ožnosti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 a specifika</w:t>
      </w:r>
      <w:r w:rsidR="007D5ABF" w:rsidRPr="004B545E">
        <w:rPr>
          <w:rFonts w:asciiTheme="minorHAnsi" w:hAnsiTheme="minorHAnsi" w:cstheme="minorHAnsi"/>
          <w:color w:val="auto"/>
          <w:sz w:val="32"/>
          <w:szCs w:val="32"/>
        </w:rPr>
        <w:t xml:space="preserve"> domácí péče u pacientů s indikací </w:t>
      </w:r>
      <w:proofErr w:type="spellStart"/>
      <w:r w:rsidR="007D5ABF" w:rsidRPr="004B545E">
        <w:rPr>
          <w:rFonts w:asciiTheme="minorHAnsi" w:hAnsiTheme="minorHAnsi" w:cstheme="minorHAnsi"/>
          <w:color w:val="auto"/>
          <w:sz w:val="32"/>
          <w:szCs w:val="32"/>
        </w:rPr>
        <w:t>dNIV</w:t>
      </w:r>
      <w:proofErr w:type="spellEnd"/>
    </w:p>
    <w:p w14:paraId="188956A0" w14:textId="77777777" w:rsidR="007D5ABF" w:rsidRDefault="007D5ABF" w:rsidP="007D5ABF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44A5BF5E" w14:textId="25BB0A12" w:rsidR="007D5ABF" w:rsidRPr="004B545E" w:rsidRDefault="007D5ABF" w:rsidP="00AD288F">
      <w:pPr>
        <w:pStyle w:val="Default"/>
        <w:spacing w:after="160"/>
        <w:rPr>
          <w:rFonts w:asciiTheme="minorHAnsi" w:hAnsiTheme="minorHAnsi" w:cstheme="minorHAnsi"/>
          <w:color w:val="auto"/>
        </w:rPr>
      </w:pPr>
      <w:r w:rsidRPr="004B545E">
        <w:rPr>
          <w:rFonts w:asciiTheme="minorHAnsi" w:hAnsiTheme="minorHAnsi" w:cstheme="minorHAnsi"/>
          <w:color w:val="auto"/>
        </w:rPr>
        <w:t xml:space="preserve">Ošetřovatelská péče ve vlastním sociálním prostředí neboli </w:t>
      </w:r>
      <w:r w:rsidRPr="004B545E">
        <w:rPr>
          <w:rFonts w:asciiTheme="minorHAnsi" w:hAnsiTheme="minorHAnsi" w:cstheme="minorHAnsi"/>
          <w:b/>
          <w:bCs/>
          <w:color w:val="auto"/>
        </w:rPr>
        <w:t>domácí péče</w:t>
      </w:r>
      <w:r w:rsidRPr="004B545E">
        <w:rPr>
          <w:rFonts w:asciiTheme="minorHAnsi" w:hAnsiTheme="minorHAnsi" w:cstheme="minorHAnsi"/>
          <w:color w:val="auto"/>
        </w:rPr>
        <w:t xml:space="preserve"> je etablovanou terapeutickou metodou pro pacienty, kteří nutně nepotřebují nemocniční péči, ale jejich zdravotní stav vyžaduje pravidelnou ošetřovatelskou péči všeobecné sestry. </w:t>
      </w:r>
    </w:p>
    <w:p w14:paraId="25AB63B3" w14:textId="137E1F8C" w:rsidR="007D5ABF" w:rsidRDefault="007D5ABF" w:rsidP="00AD288F">
      <w:pPr>
        <w:pStyle w:val="Default"/>
        <w:spacing w:after="160"/>
        <w:rPr>
          <w:rFonts w:asciiTheme="minorHAnsi" w:hAnsiTheme="minorHAnsi" w:cstheme="minorHAnsi"/>
          <w:color w:val="auto"/>
        </w:rPr>
      </w:pPr>
      <w:r w:rsidRPr="004B545E">
        <w:rPr>
          <w:rFonts w:asciiTheme="minorHAnsi" w:hAnsiTheme="minorHAnsi" w:cstheme="minorHAnsi"/>
          <w:color w:val="auto"/>
        </w:rPr>
        <w:t>Domácí péči indikuje specialista nebo praktický lékař, který ji dále může bez omezení prodlužovat na základě zhodnocení zdravotního stavu pacienta a přínosu domácí péče.</w:t>
      </w:r>
    </w:p>
    <w:p w14:paraId="2BD27589" w14:textId="5854A4B3" w:rsidR="007D5ABF" w:rsidRPr="002F0210" w:rsidRDefault="007D5ABF" w:rsidP="002F0210">
      <w:pPr>
        <w:pStyle w:val="Default"/>
        <w:spacing w:after="160"/>
        <w:rPr>
          <w:rFonts w:asciiTheme="minorHAnsi" w:hAnsiTheme="minorHAnsi" w:cstheme="minorHAnsi"/>
          <w:color w:val="auto"/>
        </w:rPr>
      </w:pPr>
      <w:r w:rsidRPr="002F0210">
        <w:rPr>
          <w:rFonts w:asciiTheme="minorHAnsi" w:hAnsiTheme="minorHAnsi" w:cstheme="minorHAnsi"/>
          <w:color w:val="auto"/>
        </w:rPr>
        <w:lastRenderedPageBreak/>
        <w:t xml:space="preserve">Jednou z kontraindikací </w:t>
      </w:r>
      <w:proofErr w:type="spellStart"/>
      <w:r w:rsidRPr="002F0210">
        <w:rPr>
          <w:rFonts w:asciiTheme="minorHAnsi" w:hAnsiTheme="minorHAnsi" w:cstheme="minorHAnsi"/>
          <w:color w:val="auto"/>
        </w:rPr>
        <w:t>dNIV</w:t>
      </w:r>
      <w:proofErr w:type="spellEnd"/>
      <w:r w:rsidRPr="002F0210">
        <w:rPr>
          <w:rFonts w:asciiTheme="minorHAnsi" w:hAnsiTheme="minorHAnsi" w:cstheme="minorHAnsi"/>
          <w:color w:val="auto"/>
        </w:rPr>
        <w:t xml:space="preserve"> je neschopnost obsluhy přístroje bez spolehlivého zabezpečení jinou osobou, kterou vyhodnocuje indikující lékař, a jeho pochybnost o tom, zda bude jednorázová edukace </w:t>
      </w:r>
      <w:r w:rsidR="00C27811">
        <w:rPr>
          <w:rFonts w:asciiTheme="minorHAnsi" w:hAnsiTheme="minorHAnsi" w:cstheme="minorHAnsi"/>
          <w:color w:val="auto"/>
        </w:rPr>
        <w:t>ve</w:t>
      </w:r>
      <w:r w:rsidRPr="002F0210">
        <w:rPr>
          <w:rFonts w:asciiTheme="minorHAnsi" w:hAnsiTheme="minorHAnsi" w:cstheme="minorHAnsi"/>
          <w:color w:val="auto"/>
        </w:rPr>
        <w:t xml:space="preserve"> specializovaném </w:t>
      </w:r>
      <w:r w:rsidR="00C27811">
        <w:rPr>
          <w:rFonts w:asciiTheme="minorHAnsi" w:hAnsiTheme="minorHAnsi" w:cstheme="minorHAnsi"/>
          <w:color w:val="auto"/>
        </w:rPr>
        <w:t xml:space="preserve">zdravotnickém zařízení </w:t>
      </w:r>
      <w:r w:rsidRPr="002F0210">
        <w:rPr>
          <w:rFonts w:asciiTheme="minorHAnsi" w:hAnsiTheme="minorHAnsi" w:cstheme="minorHAnsi"/>
          <w:color w:val="auto"/>
        </w:rPr>
        <w:t xml:space="preserve">dostačující. To vede k nemožnosti indikace této léčby a k prodloužení hospitalizace pacienta, případně opakovaným </w:t>
      </w:r>
      <w:proofErr w:type="spellStart"/>
      <w:r w:rsidRPr="002F0210">
        <w:rPr>
          <w:rFonts w:asciiTheme="minorHAnsi" w:hAnsiTheme="minorHAnsi" w:cstheme="minorHAnsi"/>
          <w:color w:val="auto"/>
        </w:rPr>
        <w:t>rehospitalizacím</w:t>
      </w:r>
      <w:proofErr w:type="spellEnd"/>
      <w:r w:rsidRPr="002F0210">
        <w:rPr>
          <w:rFonts w:asciiTheme="minorHAnsi" w:hAnsiTheme="minorHAnsi" w:cstheme="minorHAnsi"/>
          <w:color w:val="auto"/>
        </w:rPr>
        <w:t xml:space="preserve">, které by jinak nebyly zapotřebí. Spolupráce se sestrou domácí péče umožní indikaci </w:t>
      </w:r>
      <w:proofErr w:type="spellStart"/>
      <w:r w:rsidRPr="002F0210">
        <w:rPr>
          <w:rFonts w:asciiTheme="minorHAnsi" w:hAnsiTheme="minorHAnsi" w:cstheme="minorHAnsi"/>
          <w:color w:val="auto"/>
        </w:rPr>
        <w:t>dNIV</w:t>
      </w:r>
      <w:proofErr w:type="spellEnd"/>
      <w:r w:rsidRPr="002F0210">
        <w:rPr>
          <w:rFonts w:asciiTheme="minorHAnsi" w:hAnsiTheme="minorHAnsi" w:cstheme="minorHAnsi"/>
          <w:color w:val="auto"/>
        </w:rPr>
        <w:t xml:space="preserve"> u pacientů, u kterých </w:t>
      </w:r>
      <w:r w:rsidR="001A1F7D">
        <w:rPr>
          <w:rFonts w:asciiTheme="minorHAnsi" w:hAnsiTheme="minorHAnsi" w:cstheme="minorHAnsi"/>
          <w:color w:val="auto"/>
        </w:rPr>
        <w:t>je pochybnost,</w:t>
      </w:r>
      <w:r w:rsidRPr="002F0210">
        <w:rPr>
          <w:rFonts w:asciiTheme="minorHAnsi" w:hAnsiTheme="minorHAnsi" w:cstheme="minorHAnsi"/>
          <w:color w:val="auto"/>
        </w:rPr>
        <w:t xml:space="preserve"> zda zvládnou </w:t>
      </w:r>
      <w:r w:rsidR="002217EE">
        <w:rPr>
          <w:rFonts w:asciiTheme="minorHAnsi" w:hAnsiTheme="minorHAnsi" w:cstheme="minorHAnsi"/>
          <w:color w:val="auto"/>
        </w:rPr>
        <w:t xml:space="preserve">(ať už sami či ve spolupráci s rodinou nebo pečující osobou) </w:t>
      </w:r>
      <w:r w:rsidRPr="002F0210">
        <w:rPr>
          <w:rFonts w:asciiTheme="minorHAnsi" w:hAnsiTheme="minorHAnsi" w:cstheme="minorHAnsi"/>
          <w:color w:val="auto"/>
        </w:rPr>
        <w:t xml:space="preserve">zabezpečit obsluhu přístroje a celkově terapii </w:t>
      </w:r>
      <w:proofErr w:type="spellStart"/>
      <w:r w:rsidRPr="002F0210">
        <w:rPr>
          <w:rFonts w:asciiTheme="minorHAnsi" w:hAnsiTheme="minorHAnsi" w:cstheme="minorHAnsi"/>
          <w:color w:val="auto"/>
        </w:rPr>
        <w:t>dNIV</w:t>
      </w:r>
      <w:proofErr w:type="spellEnd"/>
      <w:r w:rsidRPr="002F0210">
        <w:rPr>
          <w:rFonts w:asciiTheme="minorHAnsi" w:hAnsiTheme="minorHAnsi" w:cstheme="minorHAnsi"/>
          <w:color w:val="auto"/>
        </w:rPr>
        <w:t xml:space="preserve">. </w:t>
      </w:r>
    </w:p>
    <w:p w14:paraId="7D801565" w14:textId="77777777" w:rsidR="007D5ABF" w:rsidRPr="002F0210" w:rsidRDefault="007D5ABF" w:rsidP="002F0210">
      <w:pPr>
        <w:pStyle w:val="Default"/>
        <w:spacing w:after="160"/>
        <w:rPr>
          <w:rFonts w:asciiTheme="minorHAnsi" w:hAnsiTheme="minorHAnsi" w:cstheme="minorHAnsi"/>
          <w:color w:val="auto"/>
        </w:rPr>
      </w:pPr>
      <w:r w:rsidRPr="002F0210">
        <w:rPr>
          <w:rFonts w:asciiTheme="minorHAnsi" w:hAnsiTheme="minorHAnsi" w:cstheme="minorHAnsi"/>
          <w:color w:val="auto"/>
        </w:rPr>
        <w:t xml:space="preserve">Sestra domácí péče může pravidelně asistovat s obsluhou a hygienickou údržbou přístroje i příslušenství, sledovat základní parametry průběhu </w:t>
      </w:r>
      <w:proofErr w:type="spellStart"/>
      <w:r w:rsidRPr="002F0210">
        <w:rPr>
          <w:rFonts w:asciiTheme="minorHAnsi" w:hAnsiTheme="minorHAnsi" w:cstheme="minorHAnsi"/>
          <w:color w:val="auto"/>
        </w:rPr>
        <w:t>dNIV</w:t>
      </w:r>
      <w:proofErr w:type="spellEnd"/>
      <w:r w:rsidRPr="002F0210">
        <w:rPr>
          <w:rFonts w:asciiTheme="minorHAnsi" w:hAnsiTheme="minorHAnsi" w:cstheme="minorHAnsi"/>
          <w:color w:val="auto"/>
        </w:rPr>
        <w:t xml:space="preserve"> a provádět ad hoc měření. Dále hodnotí zdravotní stav pacienta a dokáže včas zjistit zhoršení stavu či nespolupráci pacienta. Důležitým obsahem domácí péče je také edukace pacienta a jeho rodiny, jejímž cílem je vedení k samostatnosti v zastání těchto ošetřovatelských úkonů a možnost následně ukončit domácí péči či snížit její frekvenci a pokračovat v </w:t>
      </w:r>
      <w:proofErr w:type="spellStart"/>
      <w:r w:rsidRPr="002F0210">
        <w:rPr>
          <w:rFonts w:asciiTheme="minorHAnsi" w:hAnsiTheme="minorHAnsi" w:cstheme="minorHAnsi"/>
          <w:color w:val="auto"/>
        </w:rPr>
        <w:t>dNIV</w:t>
      </w:r>
      <w:proofErr w:type="spellEnd"/>
      <w:r w:rsidRPr="002F0210">
        <w:rPr>
          <w:rFonts w:asciiTheme="minorHAnsi" w:hAnsiTheme="minorHAnsi" w:cstheme="minorHAnsi"/>
          <w:color w:val="auto"/>
        </w:rPr>
        <w:t xml:space="preserve"> samostatně. </w:t>
      </w:r>
    </w:p>
    <w:p w14:paraId="62B09A87" w14:textId="227AF87C" w:rsidR="007D5ABF" w:rsidRPr="00A12FCC" w:rsidRDefault="007D5ABF" w:rsidP="002F0210">
      <w:pPr>
        <w:pStyle w:val="Default"/>
        <w:spacing w:after="160"/>
        <w:rPr>
          <w:rFonts w:asciiTheme="minorHAnsi" w:hAnsiTheme="minorHAnsi" w:cstheme="minorHAnsi"/>
          <w:color w:val="auto"/>
        </w:rPr>
      </w:pPr>
      <w:r w:rsidRPr="00E8114B">
        <w:rPr>
          <w:rFonts w:asciiTheme="minorHAnsi" w:hAnsiTheme="minorHAnsi" w:cstheme="minorHAnsi"/>
          <w:color w:val="auto"/>
        </w:rPr>
        <w:t>V</w:t>
      </w:r>
      <w:r w:rsidRPr="00A12FCC">
        <w:rPr>
          <w:rFonts w:asciiTheme="minorHAnsi" w:hAnsiTheme="minorHAnsi" w:cstheme="minorHAnsi"/>
          <w:color w:val="auto"/>
        </w:rPr>
        <w:t xml:space="preserve">e smyslu obsluhy přístroje </w:t>
      </w:r>
      <w:r w:rsidR="00C64673">
        <w:rPr>
          <w:rFonts w:asciiTheme="minorHAnsi" w:hAnsiTheme="minorHAnsi" w:cstheme="minorHAnsi"/>
          <w:color w:val="auto"/>
        </w:rPr>
        <w:t xml:space="preserve">může sestra domácí péče opakovaně </w:t>
      </w:r>
      <w:r w:rsidRPr="00A12FCC">
        <w:rPr>
          <w:rFonts w:asciiTheme="minorHAnsi" w:hAnsiTheme="minorHAnsi" w:cstheme="minorHAnsi"/>
          <w:color w:val="auto"/>
        </w:rPr>
        <w:t>kontrol</w:t>
      </w:r>
      <w:r w:rsidR="00C64673">
        <w:rPr>
          <w:rFonts w:asciiTheme="minorHAnsi" w:hAnsiTheme="minorHAnsi" w:cstheme="minorHAnsi"/>
          <w:color w:val="auto"/>
        </w:rPr>
        <w:t>ovat</w:t>
      </w:r>
      <w:r w:rsidRPr="00A12FCC">
        <w:rPr>
          <w:rFonts w:asciiTheme="minorHAnsi" w:hAnsiTheme="minorHAnsi" w:cstheme="minorHAnsi"/>
          <w:color w:val="auto"/>
        </w:rPr>
        <w:t xml:space="preserve"> správnost nasazení masky a </w:t>
      </w:r>
      <w:r w:rsidR="00C64673">
        <w:rPr>
          <w:rFonts w:asciiTheme="minorHAnsi" w:hAnsiTheme="minorHAnsi" w:cstheme="minorHAnsi"/>
          <w:color w:val="auto"/>
        </w:rPr>
        <w:t xml:space="preserve">má tak i </w:t>
      </w:r>
      <w:r w:rsidRPr="00A12FCC">
        <w:rPr>
          <w:rFonts w:asciiTheme="minorHAnsi" w:hAnsiTheme="minorHAnsi" w:cstheme="minorHAnsi"/>
          <w:color w:val="auto"/>
        </w:rPr>
        <w:t xml:space="preserve">možnost včas zjistit nevhodnost daného typu masky pro pacienta. Dále </w:t>
      </w:r>
      <w:r w:rsidR="00C64673">
        <w:rPr>
          <w:rFonts w:asciiTheme="minorHAnsi" w:hAnsiTheme="minorHAnsi" w:cstheme="minorHAnsi"/>
          <w:color w:val="auto"/>
        </w:rPr>
        <w:t>kontroluje</w:t>
      </w:r>
      <w:r w:rsidRPr="00A12FCC">
        <w:rPr>
          <w:rFonts w:asciiTheme="minorHAnsi" w:hAnsiTheme="minorHAnsi" w:cstheme="minorHAnsi"/>
          <w:color w:val="auto"/>
        </w:rPr>
        <w:t xml:space="preserve"> hygien</w:t>
      </w:r>
      <w:r w:rsidR="00A12FCC">
        <w:rPr>
          <w:rFonts w:asciiTheme="minorHAnsi" w:hAnsiTheme="minorHAnsi" w:cstheme="minorHAnsi"/>
          <w:color w:val="auto"/>
        </w:rPr>
        <w:t>u</w:t>
      </w:r>
      <w:r w:rsidRPr="00A12FCC">
        <w:rPr>
          <w:rFonts w:asciiTheme="minorHAnsi" w:hAnsiTheme="minorHAnsi" w:cstheme="minorHAnsi"/>
          <w:color w:val="auto"/>
        </w:rPr>
        <w:t xml:space="preserve"> masky a její dobr</w:t>
      </w:r>
      <w:r w:rsidR="00C64673">
        <w:rPr>
          <w:rFonts w:asciiTheme="minorHAnsi" w:hAnsiTheme="minorHAnsi" w:cstheme="minorHAnsi"/>
          <w:color w:val="auto"/>
        </w:rPr>
        <w:t>ou</w:t>
      </w:r>
      <w:r w:rsidRPr="00A12FCC">
        <w:rPr>
          <w:rFonts w:asciiTheme="minorHAnsi" w:hAnsiTheme="minorHAnsi" w:cstheme="minorHAnsi"/>
          <w:color w:val="auto"/>
        </w:rPr>
        <w:t xml:space="preserve"> snášenlivost pacientem, </w:t>
      </w:r>
      <w:r w:rsidR="00691986">
        <w:rPr>
          <w:rFonts w:asciiTheme="minorHAnsi" w:hAnsiTheme="minorHAnsi" w:cstheme="minorHAnsi"/>
          <w:color w:val="auto"/>
        </w:rPr>
        <w:t xml:space="preserve">kontroluje </w:t>
      </w:r>
      <w:r w:rsidRPr="00A12FCC">
        <w:rPr>
          <w:rFonts w:asciiTheme="minorHAnsi" w:hAnsiTheme="minorHAnsi" w:cstheme="minorHAnsi"/>
          <w:color w:val="auto"/>
        </w:rPr>
        <w:t>integrit</w:t>
      </w:r>
      <w:r w:rsidR="00C64673">
        <w:rPr>
          <w:rFonts w:asciiTheme="minorHAnsi" w:hAnsiTheme="minorHAnsi" w:cstheme="minorHAnsi"/>
          <w:color w:val="auto"/>
        </w:rPr>
        <w:t>u</w:t>
      </w:r>
      <w:r w:rsidRPr="00A12FCC">
        <w:rPr>
          <w:rFonts w:asciiTheme="minorHAnsi" w:hAnsiTheme="minorHAnsi" w:cstheme="minorHAnsi"/>
          <w:color w:val="auto"/>
        </w:rPr>
        <w:t xml:space="preserve"> masky a ventilačního okruhu (</w:t>
      </w:r>
      <w:r w:rsidR="00827A43">
        <w:rPr>
          <w:rFonts w:asciiTheme="minorHAnsi" w:hAnsiTheme="minorHAnsi" w:cstheme="minorHAnsi"/>
          <w:color w:val="auto"/>
        </w:rPr>
        <w:t>občas</w:t>
      </w:r>
      <w:r w:rsidRPr="00A12FCC">
        <w:rPr>
          <w:rFonts w:asciiTheme="minorHAnsi" w:hAnsiTheme="minorHAnsi" w:cstheme="minorHAnsi"/>
          <w:color w:val="auto"/>
        </w:rPr>
        <w:t xml:space="preserve"> dochází k</w:t>
      </w:r>
      <w:r w:rsidR="00691986">
        <w:rPr>
          <w:rFonts w:asciiTheme="minorHAnsi" w:hAnsiTheme="minorHAnsi" w:cstheme="minorHAnsi"/>
          <w:color w:val="auto"/>
        </w:rPr>
        <w:t> </w:t>
      </w:r>
      <w:r w:rsidRPr="00A12FCC">
        <w:rPr>
          <w:rFonts w:asciiTheme="minorHAnsi" w:hAnsiTheme="minorHAnsi" w:cstheme="minorHAnsi"/>
          <w:color w:val="auto"/>
        </w:rPr>
        <w:t xml:space="preserve">protržení výstelky masky či </w:t>
      </w:r>
      <w:r w:rsidR="00827A43">
        <w:rPr>
          <w:rFonts w:asciiTheme="minorHAnsi" w:hAnsiTheme="minorHAnsi" w:cstheme="minorHAnsi"/>
          <w:color w:val="auto"/>
        </w:rPr>
        <w:t>proděravění</w:t>
      </w:r>
      <w:r w:rsidRPr="00A12FCC">
        <w:rPr>
          <w:rFonts w:asciiTheme="minorHAnsi" w:hAnsiTheme="minorHAnsi" w:cstheme="minorHAnsi"/>
          <w:color w:val="auto"/>
        </w:rPr>
        <w:t xml:space="preserve"> hadice)</w:t>
      </w:r>
      <w:r w:rsidR="00C64673">
        <w:rPr>
          <w:rFonts w:asciiTheme="minorHAnsi" w:hAnsiTheme="minorHAnsi" w:cstheme="minorHAnsi"/>
          <w:color w:val="auto"/>
        </w:rPr>
        <w:t xml:space="preserve"> a </w:t>
      </w:r>
      <w:r w:rsidR="00691986">
        <w:rPr>
          <w:rFonts w:asciiTheme="minorHAnsi" w:hAnsiTheme="minorHAnsi" w:cstheme="minorHAnsi"/>
          <w:color w:val="auto"/>
        </w:rPr>
        <w:t xml:space="preserve">kontroluje také </w:t>
      </w:r>
      <w:r w:rsidRPr="00A12FCC">
        <w:rPr>
          <w:rFonts w:asciiTheme="minorHAnsi" w:hAnsiTheme="minorHAnsi" w:cstheme="minorHAnsi"/>
          <w:color w:val="auto"/>
        </w:rPr>
        <w:t xml:space="preserve">stav vstupních filtrů přístroje, </w:t>
      </w:r>
      <w:r w:rsidR="00C64673">
        <w:rPr>
          <w:rFonts w:asciiTheme="minorHAnsi" w:hAnsiTheme="minorHAnsi" w:cstheme="minorHAnsi"/>
          <w:color w:val="auto"/>
        </w:rPr>
        <w:t xml:space="preserve">jejichž obměnu </w:t>
      </w:r>
      <w:r w:rsidRPr="00A12FCC">
        <w:rPr>
          <w:rFonts w:asciiTheme="minorHAnsi" w:hAnsiTheme="minorHAnsi" w:cstheme="minorHAnsi"/>
          <w:color w:val="auto"/>
        </w:rPr>
        <w:t>mnozí pacienti zanedbávají. Dále může sestra v případě potřeby iniciovat technickou kontrolu přístroje.</w:t>
      </w:r>
    </w:p>
    <w:p w14:paraId="6FDDCC9A" w14:textId="3676A974" w:rsidR="00F530E1" w:rsidRDefault="007D5ABF" w:rsidP="00F530E1">
      <w:pPr>
        <w:pStyle w:val="Default"/>
        <w:spacing w:after="160"/>
        <w:rPr>
          <w:rFonts w:asciiTheme="minorHAnsi" w:hAnsiTheme="minorHAnsi" w:cstheme="minorHAnsi"/>
          <w:color w:val="auto"/>
        </w:rPr>
      </w:pPr>
      <w:r w:rsidRPr="00A12FCC">
        <w:rPr>
          <w:rFonts w:asciiTheme="minorHAnsi" w:hAnsiTheme="minorHAnsi" w:cstheme="minorHAnsi"/>
          <w:color w:val="auto"/>
        </w:rPr>
        <w:t>Zhodnocení zdravotního stavu pacienta sestrou domácí péče je klíčové zejména u pacientů s</w:t>
      </w:r>
      <w:r w:rsidR="00A12FCC">
        <w:rPr>
          <w:rFonts w:asciiTheme="minorHAnsi" w:hAnsiTheme="minorHAnsi" w:cstheme="minorHAnsi"/>
          <w:color w:val="auto"/>
        </w:rPr>
        <w:t xml:space="preserve"> rychle </w:t>
      </w:r>
      <w:r w:rsidRPr="00A12FCC">
        <w:rPr>
          <w:rFonts w:asciiTheme="minorHAnsi" w:hAnsiTheme="minorHAnsi" w:cstheme="minorHAnsi"/>
          <w:color w:val="auto"/>
        </w:rPr>
        <w:t>progredujícím onemocněním. Zahrnuje obvyklou kontrolu zdravotního stavu, fyziologických funkcí a hlídání opětovného objevení příznaků respiračního selhávání.</w:t>
      </w:r>
      <w:r w:rsidR="00205B30">
        <w:rPr>
          <w:rFonts w:asciiTheme="minorHAnsi" w:hAnsiTheme="minorHAnsi" w:cstheme="minorHAnsi"/>
          <w:color w:val="auto"/>
        </w:rPr>
        <w:t xml:space="preserve"> </w:t>
      </w:r>
      <w:r w:rsidR="00F530E1">
        <w:rPr>
          <w:rFonts w:asciiTheme="minorHAnsi" w:hAnsiTheme="minorHAnsi" w:cstheme="minorHAnsi"/>
          <w:color w:val="auto"/>
        </w:rPr>
        <w:t>Zh</w:t>
      </w:r>
      <w:r w:rsidRPr="00A12FCC">
        <w:rPr>
          <w:rFonts w:asciiTheme="minorHAnsi" w:hAnsiTheme="minorHAnsi" w:cstheme="minorHAnsi"/>
          <w:color w:val="auto"/>
        </w:rPr>
        <w:t xml:space="preserve">odnocení stavu pacienta </w:t>
      </w:r>
      <w:r w:rsidR="00F530E1">
        <w:rPr>
          <w:rFonts w:asciiTheme="minorHAnsi" w:hAnsiTheme="minorHAnsi" w:cstheme="minorHAnsi"/>
          <w:color w:val="auto"/>
        </w:rPr>
        <w:t xml:space="preserve">sestrou domácí péče může po zaškolení </w:t>
      </w:r>
      <w:r w:rsidRPr="00A12FCC">
        <w:rPr>
          <w:rFonts w:asciiTheme="minorHAnsi" w:hAnsiTheme="minorHAnsi" w:cstheme="minorHAnsi"/>
          <w:color w:val="auto"/>
        </w:rPr>
        <w:t xml:space="preserve">zahrnovat také ověření základních parametrů </w:t>
      </w:r>
      <w:proofErr w:type="spellStart"/>
      <w:r w:rsidRPr="00A12FCC">
        <w:rPr>
          <w:rFonts w:asciiTheme="minorHAnsi" w:hAnsiTheme="minorHAnsi" w:cstheme="minorHAnsi"/>
          <w:color w:val="auto"/>
        </w:rPr>
        <w:t>dNIV</w:t>
      </w:r>
      <w:proofErr w:type="spellEnd"/>
      <w:r w:rsidR="00F530E1">
        <w:rPr>
          <w:rFonts w:asciiTheme="minorHAnsi" w:hAnsiTheme="minorHAnsi" w:cstheme="minorHAnsi"/>
          <w:color w:val="auto"/>
        </w:rPr>
        <w:t xml:space="preserve"> (průměrná doba užití, </w:t>
      </w:r>
      <w:proofErr w:type="spellStart"/>
      <w:r w:rsidR="00F530E1">
        <w:rPr>
          <w:rFonts w:asciiTheme="minorHAnsi" w:hAnsiTheme="minorHAnsi" w:cstheme="minorHAnsi"/>
          <w:color w:val="auto"/>
        </w:rPr>
        <w:t>rAHI</w:t>
      </w:r>
      <w:proofErr w:type="spellEnd"/>
      <w:r w:rsidR="00F530E1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F530E1">
        <w:rPr>
          <w:rFonts w:asciiTheme="minorHAnsi" w:hAnsiTheme="minorHAnsi" w:cstheme="minorHAnsi"/>
          <w:color w:val="auto"/>
        </w:rPr>
        <w:t>leaky</w:t>
      </w:r>
      <w:proofErr w:type="spellEnd"/>
      <w:r w:rsidR="00F530E1">
        <w:rPr>
          <w:rFonts w:asciiTheme="minorHAnsi" w:hAnsiTheme="minorHAnsi" w:cstheme="minorHAnsi"/>
          <w:color w:val="auto"/>
        </w:rPr>
        <w:t>)</w:t>
      </w:r>
      <w:r w:rsidRPr="00A12FCC">
        <w:rPr>
          <w:rFonts w:asciiTheme="minorHAnsi" w:hAnsiTheme="minorHAnsi" w:cstheme="minorHAnsi"/>
          <w:color w:val="auto"/>
        </w:rPr>
        <w:t>, kdy při výskytu nežádoucích událostí ihned kontaktuje ošetřujícího lékaře</w:t>
      </w:r>
      <w:r w:rsidR="00F530E1">
        <w:rPr>
          <w:rFonts w:asciiTheme="minorHAnsi" w:hAnsiTheme="minorHAnsi" w:cstheme="minorHAnsi"/>
          <w:color w:val="auto"/>
        </w:rPr>
        <w:t>.</w:t>
      </w:r>
      <w:r w:rsidRPr="00A12FCC">
        <w:rPr>
          <w:rFonts w:asciiTheme="minorHAnsi" w:hAnsiTheme="minorHAnsi" w:cstheme="minorHAnsi"/>
          <w:color w:val="auto"/>
        </w:rPr>
        <w:t xml:space="preserve"> </w:t>
      </w:r>
    </w:p>
    <w:p w14:paraId="2803ED2D" w14:textId="567B3F59" w:rsidR="007D5ABF" w:rsidRPr="00A12FCC" w:rsidRDefault="007D5ABF" w:rsidP="00AD288F">
      <w:pPr>
        <w:pStyle w:val="Default"/>
        <w:spacing w:after="160"/>
        <w:rPr>
          <w:rFonts w:asciiTheme="minorHAnsi" w:hAnsiTheme="minorHAnsi" w:cstheme="minorHAnsi"/>
          <w:color w:val="auto"/>
        </w:rPr>
      </w:pPr>
      <w:r w:rsidRPr="00A12FCC">
        <w:rPr>
          <w:rFonts w:asciiTheme="minorHAnsi" w:hAnsiTheme="minorHAnsi" w:cstheme="minorHAnsi"/>
          <w:color w:val="auto"/>
        </w:rPr>
        <w:t xml:space="preserve">V případě, že u přístroje není funkční telemetrie, může sestra domácí péče zajišťovat stažení dat z ventilátoru a jejich nasdílení ošetřujícímu lékaři. Vzhledem k tomu, že přístroje standardně nejsou vybaveny modulem pro měření saturace, může sestra dále provádět jednorázové měření saturace či zajistit </w:t>
      </w:r>
      <w:r w:rsidR="00782492">
        <w:rPr>
          <w:rFonts w:asciiTheme="minorHAnsi" w:hAnsiTheme="minorHAnsi" w:cstheme="minorHAnsi"/>
          <w:color w:val="auto"/>
        </w:rPr>
        <w:t xml:space="preserve">kontrolní </w:t>
      </w:r>
      <w:r w:rsidRPr="00A12FCC">
        <w:rPr>
          <w:rFonts w:asciiTheme="minorHAnsi" w:hAnsiTheme="minorHAnsi" w:cstheme="minorHAnsi"/>
          <w:color w:val="auto"/>
        </w:rPr>
        <w:t>noční monitoraci SpO</w:t>
      </w:r>
      <w:r w:rsidRPr="00A12FCC">
        <w:rPr>
          <w:rFonts w:asciiTheme="minorHAnsi" w:hAnsiTheme="minorHAnsi" w:cstheme="minorHAnsi"/>
          <w:color w:val="auto"/>
          <w:vertAlign w:val="subscript"/>
        </w:rPr>
        <w:t>2</w:t>
      </w:r>
      <w:r w:rsidRPr="00A12FCC">
        <w:rPr>
          <w:rFonts w:asciiTheme="minorHAnsi" w:hAnsiTheme="minorHAnsi" w:cstheme="minorHAnsi"/>
          <w:color w:val="auto"/>
        </w:rPr>
        <w:t xml:space="preserve"> </w:t>
      </w:r>
      <w:r w:rsidR="00C877DF">
        <w:rPr>
          <w:rFonts w:asciiTheme="minorHAnsi" w:hAnsiTheme="minorHAnsi" w:cstheme="minorHAnsi"/>
          <w:color w:val="auto"/>
        </w:rPr>
        <w:t xml:space="preserve">přenosným </w:t>
      </w:r>
      <w:proofErr w:type="spellStart"/>
      <w:r w:rsidRPr="00A12FCC">
        <w:rPr>
          <w:rFonts w:asciiTheme="minorHAnsi" w:hAnsiTheme="minorHAnsi" w:cstheme="minorHAnsi"/>
          <w:color w:val="auto"/>
        </w:rPr>
        <w:t>oxymetrickým</w:t>
      </w:r>
      <w:proofErr w:type="spellEnd"/>
      <w:r w:rsidRPr="00A12FCC">
        <w:rPr>
          <w:rFonts w:asciiTheme="minorHAnsi" w:hAnsiTheme="minorHAnsi" w:cstheme="minorHAnsi"/>
          <w:color w:val="auto"/>
        </w:rPr>
        <w:t xml:space="preserve"> modulem. </w:t>
      </w:r>
    </w:p>
    <w:p w14:paraId="3629F7A7" w14:textId="7F78A252" w:rsidR="00E3409D" w:rsidRDefault="007D5ABF" w:rsidP="00AD288F">
      <w:pPr>
        <w:pStyle w:val="Default"/>
        <w:spacing w:after="160"/>
        <w:rPr>
          <w:rFonts w:asciiTheme="minorHAnsi" w:hAnsiTheme="minorHAnsi" w:cstheme="minorHAnsi"/>
          <w:color w:val="auto"/>
        </w:rPr>
      </w:pPr>
      <w:r w:rsidRPr="00A12FCC">
        <w:rPr>
          <w:rFonts w:asciiTheme="minorHAnsi" w:hAnsiTheme="minorHAnsi" w:cstheme="minorHAnsi"/>
          <w:color w:val="auto"/>
        </w:rPr>
        <w:t xml:space="preserve">U pacientů s nervosvalovým onemocněním a neschopností efektivně odkašlávat může sestra domácí péče asistovat s adekvátní intervencí – ať již jde o spolupráci s respiračním fyzioterapeutem při aktivních či pasivních technikách </w:t>
      </w:r>
      <w:proofErr w:type="spellStart"/>
      <w:r w:rsidRPr="00A12FCC">
        <w:rPr>
          <w:rFonts w:asciiTheme="minorHAnsi" w:hAnsiTheme="minorHAnsi" w:cstheme="minorHAnsi"/>
          <w:color w:val="auto"/>
        </w:rPr>
        <w:t>airway</w:t>
      </w:r>
      <w:proofErr w:type="spellEnd"/>
      <w:r w:rsidRPr="00A12FCC">
        <w:rPr>
          <w:rFonts w:asciiTheme="minorHAnsi" w:hAnsiTheme="minorHAnsi" w:cstheme="minorHAnsi"/>
          <w:color w:val="auto"/>
        </w:rPr>
        <w:t xml:space="preserve"> clearance </w:t>
      </w:r>
      <w:proofErr w:type="spellStart"/>
      <w:r w:rsidRPr="00A12FCC">
        <w:rPr>
          <w:rFonts w:asciiTheme="minorHAnsi" w:hAnsiTheme="minorHAnsi" w:cstheme="minorHAnsi"/>
          <w:color w:val="auto"/>
        </w:rPr>
        <w:t>techniques</w:t>
      </w:r>
      <w:proofErr w:type="spellEnd"/>
      <w:r w:rsidRPr="00A12FCC">
        <w:rPr>
          <w:rFonts w:asciiTheme="minorHAnsi" w:hAnsiTheme="minorHAnsi" w:cstheme="minorHAnsi"/>
          <w:color w:val="auto"/>
        </w:rPr>
        <w:t xml:space="preserve"> nebo použití metod podpory expektorace s pomůckami jako např. mechanický </w:t>
      </w:r>
      <w:proofErr w:type="spellStart"/>
      <w:r w:rsidRPr="00A12FCC">
        <w:rPr>
          <w:rFonts w:asciiTheme="minorHAnsi" w:hAnsiTheme="minorHAnsi" w:cstheme="minorHAnsi"/>
          <w:color w:val="auto"/>
        </w:rPr>
        <w:t>insuflátor-exsuflátor</w:t>
      </w:r>
      <w:proofErr w:type="spellEnd"/>
      <w:r w:rsidRPr="00A12FCC">
        <w:rPr>
          <w:rFonts w:asciiTheme="minorHAnsi" w:hAnsiTheme="minorHAnsi" w:cstheme="minorHAnsi"/>
          <w:color w:val="auto"/>
        </w:rPr>
        <w:t>.</w:t>
      </w:r>
    </w:p>
    <w:p w14:paraId="51F81169" w14:textId="77777777" w:rsidR="00B43E99" w:rsidRPr="00A12FCC" w:rsidRDefault="00B43E99" w:rsidP="00AD288F">
      <w:pPr>
        <w:pStyle w:val="Default"/>
        <w:spacing w:after="160"/>
        <w:rPr>
          <w:rFonts w:asciiTheme="minorHAnsi" w:hAnsiTheme="minorHAnsi" w:cstheme="minorHAnsi"/>
          <w:color w:val="auto"/>
        </w:rPr>
      </w:pPr>
    </w:p>
    <w:p w14:paraId="27C275B4" w14:textId="7E74EAEC" w:rsidR="00E3056E" w:rsidRPr="00DC171C" w:rsidRDefault="00E3056E" w:rsidP="00812CA5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40"/>
          <w:szCs w:val="40"/>
        </w:rPr>
      </w:pPr>
      <w:r w:rsidRPr="00DC171C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Speciální část </w:t>
      </w:r>
    </w:p>
    <w:p w14:paraId="37DB48FD" w14:textId="19A757BD" w:rsidR="00811F05" w:rsidRPr="00DC171C" w:rsidRDefault="00E3056E" w:rsidP="00812CA5">
      <w:pPr>
        <w:pStyle w:val="Default"/>
        <w:numPr>
          <w:ilvl w:val="1"/>
          <w:numId w:val="5"/>
        </w:numPr>
        <w:rPr>
          <w:rFonts w:asciiTheme="minorHAnsi" w:hAnsiTheme="minorHAnsi" w:cstheme="minorHAnsi"/>
          <w:i/>
          <w:iCs/>
          <w:color w:val="auto"/>
          <w:sz w:val="32"/>
          <w:szCs w:val="32"/>
        </w:rPr>
      </w:pPr>
      <w:r w:rsidRPr="00DC171C">
        <w:rPr>
          <w:rFonts w:asciiTheme="minorHAnsi" w:hAnsiTheme="minorHAnsi" w:cstheme="minorHAnsi"/>
          <w:color w:val="auto"/>
          <w:sz w:val="32"/>
          <w:szCs w:val="32"/>
        </w:rPr>
        <w:t>Obstrukční onemocnění plic</w:t>
      </w:r>
    </w:p>
    <w:p w14:paraId="5CD517B0" w14:textId="551317A5" w:rsidR="00811F05" w:rsidRPr="00DC171C" w:rsidRDefault="00E657D9" w:rsidP="00812CA5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Charakteristik</w:t>
      </w:r>
      <w:r w:rsidR="00811F05" w:rsidRPr="00DC171C">
        <w:rPr>
          <w:rFonts w:asciiTheme="minorHAnsi" w:hAnsiTheme="minorHAnsi" w:cstheme="minorHAnsi"/>
          <w:color w:val="auto"/>
          <w:sz w:val="28"/>
          <w:szCs w:val="28"/>
        </w:rPr>
        <w:t>a</w:t>
      </w:r>
      <w:r w:rsidR="00B4340D"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 skupiny nemocí</w:t>
      </w:r>
    </w:p>
    <w:p w14:paraId="587F0362" w14:textId="1BB1BCC4" w:rsidR="00B5464A" w:rsidRPr="00DC171C" w:rsidRDefault="00B5464A" w:rsidP="00B5464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45AD7DE1" w14:textId="5C37C7CA" w:rsidR="00B5464A" w:rsidRPr="00F41914" w:rsidRDefault="00B5464A" w:rsidP="00B5464A">
      <w:pPr>
        <w:rPr>
          <w:rFonts w:cstheme="minorHAnsi"/>
          <w:color w:val="000000" w:themeColor="text1"/>
          <w:sz w:val="24"/>
          <w:szCs w:val="24"/>
        </w:rPr>
      </w:pPr>
      <w:r w:rsidRPr="00F41914">
        <w:rPr>
          <w:rFonts w:cstheme="minorHAnsi"/>
          <w:color w:val="000000" w:themeColor="text1"/>
          <w:sz w:val="24"/>
          <w:szCs w:val="24"/>
        </w:rPr>
        <w:lastRenderedPageBreak/>
        <w:t xml:space="preserve">Do skupiny obstrukčních onemocnění plic </w:t>
      </w:r>
      <w:proofErr w:type="gramStart"/>
      <w:r w:rsidRPr="00F41914">
        <w:rPr>
          <w:rFonts w:cstheme="minorHAnsi"/>
          <w:color w:val="000000" w:themeColor="text1"/>
          <w:sz w:val="24"/>
          <w:szCs w:val="24"/>
        </w:rPr>
        <w:t>patří</w:t>
      </w:r>
      <w:proofErr w:type="gramEnd"/>
      <w:r w:rsidRPr="00F41914">
        <w:rPr>
          <w:rFonts w:cstheme="minorHAnsi"/>
          <w:color w:val="000000" w:themeColor="text1"/>
          <w:sz w:val="24"/>
          <w:szCs w:val="24"/>
        </w:rPr>
        <w:t xml:space="preserve"> pacienti s </w:t>
      </w:r>
      <w:r w:rsidR="006157B0">
        <w:rPr>
          <w:rFonts w:cstheme="minorHAnsi"/>
          <w:color w:val="000000" w:themeColor="text1"/>
          <w:sz w:val="24"/>
          <w:szCs w:val="24"/>
        </w:rPr>
        <w:t>CHOPN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, cystickou fibrózou, </w:t>
      </w:r>
      <w:r w:rsidR="00E7635E" w:rsidRPr="00F41914">
        <w:rPr>
          <w:rFonts w:cstheme="minorHAnsi"/>
          <w:color w:val="000000" w:themeColor="text1"/>
          <w:sz w:val="24"/>
          <w:szCs w:val="24"/>
        </w:rPr>
        <w:t>bronchiektáziemi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nebo astmatem.</w:t>
      </w:r>
    </w:p>
    <w:p w14:paraId="5C1CBA8C" w14:textId="0689253C" w:rsidR="00196D8A" w:rsidRPr="00F41914" w:rsidRDefault="00B5464A" w:rsidP="00196D8A">
      <w:pPr>
        <w:rPr>
          <w:rFonts w:cstheme="minorHAnsi"/>
          <w:color w:val="000000" w:themeColor="text1"/>
          <w:sz w:val="24"/>
          <w:szCs w:val="24"/>
        </w:rPr>
      </w:pPr>
      <w:r w:rsidRPr="00F41914">
        <w:rPr>
          <w:rFonts w:cstheme="minorHAnsi"/>
          <w:color w:val="000000" w:themeColor="text1"/>
          <w:sz w:val="24"/>
          <w:szCs w:val="24"/>
        </w:rPr>
        <w:t>S chronick</w:t>
      </w:r>
      <w:r w:rsidR="009E2822">
        <w:rPr>
          <w:rFonts w:cstheme="minorHAnsi"/>
          <w:color w:val="000000" w:themeColor="text1"/>
          <w:sz w:val="24"/>
          <w:szCs w:val="24"/>
        </w:rPr>
        <w:t>ou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hyperkapnick</w:t>
      </w:r>
      <w:r w:rsidR="00E7635E">
        <w:rPr>
          <w:rFonts w:cstheme="minorHAnsi"/>
          <w:color w:val="000000" w:themeColor="text1"/>
          <w:sz w:val="24"/>
          <w:szCs w:val="24"/>
        </w:rPr>
        <w:t>ou respirační insuficiencí s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e v klinické praxi nejčastěji setkáváme u pacientů v pokročilých stadiích CHOPN, tj. zejména u pacientů skupiny 4/D. Dlouhodobá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je pro tyto pacienty metodou volby, často je ji nutné kombinovat s domácí oxygenoterapií. Pokud dochází k selhání ventilace u pacientů v nižších stádiích CHOPN (FEV</w:t>
      </w:r>
      <w:proofErr w:type="gramStart"/>
      <w:r w:rsidRPr="00F41914">
        <w:rPr>
          <w:rFonts w:cstheme="minorHAnsi"/>
          <w:color w:val="000000" w:themeColor="text1"/>
          <w:sz w:val="24"/>
          <w:szCs w:val="24"/>
        </w:rPr>
        <w:t>1</w:t>
      </w:r>
      <w:r w:rsidR="00C13597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>&gt;</w:t>
      </w:r>
      <w:proofErr w:type="gramEnd"/>
      <w:r w:rsidR="00C13597" w:rsidRPr="00F41914">
        <w:rPr>
          <w:rFonts w:cstheme="minorHAnsi"/>
          <w:color w:val="000000" w:themeColor="text1"/>
          <w:sz w:val="24"/>
          <w:szCs w:val="24"/>
        </w:rPr>
        <w:t xml:space="preserve"> 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40%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n.h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>.), je vždy vhodné pátrat po dalších komorbidních příčinách, například poruše dýchání ve spánku či nervosvalovém onemocnění.</w:t>
      </w:r>
      <w:r w:rsidR="00196D8A" w:rsidRPr="00F41914">
        <w:rPr>
          <w:rFonts w:cstheme="minorHAnsi"/>
          <w:color w:val="000000" w:themeColor="text1"/>
          <w:sz w:val="24"/>
          <w:szCs w:val="24"/>
        </w:rPr>
        <w:t xml:space="preserve"> Souběh CHOPN a OSA je běžný, proto doporučujeme provedení polygrafie při indikaci </w:t>
      </w:r>
      <w:proofErr w:type="spellStart"/>
      <w:r w:rsidR="00196D8A" w:rsidRPr="00F41914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="00196D8A" w:rsidRPr="00F41914">
        <w:rPr>
          <w:rFonts w:cstheme="minorHAnsi"/>
          <w:color w:val="000000" w:themeColor="text1"/>
          <w:sz w:val="24"/>
          <w:szCs w:val="24"/>
        </w:rPr>
        <w:t xml:space="preserve"> nebo kontrolu zbytkového AHI z dat poskytovaných ventilátorem po iniciaci </w:t>
      </w:r>
      <w:proofErr w:type="spellStart"/>
      <w:r w:rsidR="00162C1C">
        <w:rPr>
          <w:rFonts w:cstheme="minorHAnsi"/>
          <w:color w:val="000000" w:themeColor="text1"/>
          <w:sz w:val="24"/>
          <w:szCs w:val="24"/>
        </w:rPr>
        <w:t>d</w:t>
      </w:r>
      <w:r w:rsidR="00196D8A" w:rsidRPr="00F41914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="00196D8A" w:rsidRPr="00F4191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11030F7" w14:textId="26FF9AC8" w:rsidR="00196D8A" w:rsidRPr="00F41914" w:rsidRDefault="00196D8A" w:rsidP="00196D8A">
      <w:pPr>
        <w:rPr>
          <w:rFonts w:cstheme="minorHAnsi"/>
          <w:color w:val="000000" w:themeColor="text1"/>
          <w:sz w:val="24"/>
          <w:szCs w:val="24"/>
        </w:rPr>
      </w:pPr>
      <w:r w:rsidRPr="00F41914">
        <w:rPr>
          <w:rFonts w:cstheme="minorHAnsi"/>
          <w:color w:val="000000" w:themeColor="text1"/>
          <w:sz w:val="24"/>
          <w:szCs w:val="24"/>
        </w:rPr>
        <w:t>U pacientů se stabilní CHOPN a chronick</w:t>
      </w:r>
      <w:r w:rsidR="009E2822">
        <w:rPr>
          <w:rFonts w:cstheme="minorHAnsi"/>
          <w:color w:val="000000" w:themeColor="text1"/>
          <w:sz w:val="24"/>
          <w:szCs w:val="24"/>
        </w:rPr>
        <w:t xml:space="preserve">ou hyperkapnickou respirační insuficiencí </w:t>
      </w:r>
      <w:r w:rsidR="00404953">
        <w:rPr>
          <w:rFonts w:cstheme="minorHAnsi"/>
          <w:color w:val="000000" w:themeColor="text1"/>
          <w:sz w:val="24"/>
          <w:szCs w:val="24"/>
        </w:rPr>
        <w:t xml:space="preserve">vede </w:t>
      </w:r>
      <w:proofErr w:type="spellStart"/>
      <w:r w:rsidR="009E2822">
        <w:rPr>
          <w:rFonts w:cstheme="minorHAnsi"/>
          <w:color w:val="000000" w:themeColor="text1"/>
          <w:sz w:val="24"/>
          <w:szCs w:val="24"/>
        </w:rPr>
        <w:t>d</w:t>
      </w:r>
      <w:r w:rsidRPr="00F41914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k</w:t>
      </w:r>
      <w:r w:rsidR="00423C40">
        <w:rPr>
          <w:rFonts w:cstheme="minorHAnsi"/>
          <w:color w:val="000000" w:themeColor="text1"/>
          <w:sz w:val="24"/>
          <w:szCs w:val="24"/>
        </w:rPr>
        <w:t> prodloužení přežití, zlepšení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krevních plynů, plicních funkcí, kvality života </w:t>
      </w:r>
      <w:r w:rsidR="00423C40">
        <w:rPr>
          <w:rFonts w:cstheme="minorHAnsi"/>
          <w:color w:val="000000" w:themeColor="text1"/>
          <w:sz w:val="24"/>
          <w:szCs w:val="24"/>
        </w:rPr>
        <w:t xml:space="preserve">i </w:t>
      </w:r>
      <w:r w:rsidRPr="00F41914">
        <w:rPr>
          <w:rFonts w:cstheme="minorHAnsi"/>
          <w:color w:val="000000" w:themeColor="text1"/>
          <w:sz w:val="24"/>
          <w:szCs w:val="24"/>
        </w:rPr>
        <w:t>efekt</w:t>
      </w:r>
      <w:r w:rsidR="00423C40">
        <w:rPr>
          <w:rFonts w:cstheme="minorHAnsi"/>
          <w:color w:val="000000" w:themeColor="text1"/>
          <w:sz w:val="24"/>
          <w:szCs w:val="24"/>
        </w:rPr>
        <w:t>u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rehabilitace. Zatímco akutní NIV má nesporný efekt pro pacienty s akutním ventilačním selháním v důsledku exacerbace CHOPN, má chronická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benefit prokázaný pouze pokud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hyperkapnie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(PaCO</w:t>
      </w:r>
      <w:proofErr w:type="gramStart"/>
      <w:r w:rsidRPr="00C455FC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&gt;</w:t>
      </w:r>
      <w:proofErr w:type="gramEnd"/>
      <w:r w:rsidRPr="00F41914">
        <w:rPr>
          <w:rFonts w:cstheme="minorHAnsi"/>
          <w:color w:val="000000" w:themeColor="text1"/>
          <w:sz w:val="24"/>
          <w:szCs w:val="24"/>
        </w:rPr>
        <w:t xml:space="preserve"> 7,0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kPa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perzistuje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ještě minimálně 2 týdny po ukončení ventilační podpory při léčbě exacerbace. V takovém případě vede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v kombinaci s DDOT k redukci rizika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rehospi</w:t>
      </w:r>
      <w:r w:rsidR="00423C40">
        <w:rPr>
          <w:rFonts w:cstheme="minorHAnsi"/>
          <w:color w:val="000000" w:themeColor="text1"/>
          <w:sz w:val="24"/>
          <w:szCs w:val="24"/>
        </w:rPr>
        <w:t>t</w:t>
      </w:r>
      <w:r w:rsidRPr="00F41914">
        <w:rPr>
          <w:rFonts w:cstheme="minorHAnsi"/>
          <w:color w:val="000000" w:themeColor="text1"/>
          <w:sz w:val="24"/>
          <w:szCs w:val="24"/>
        </w:rPr>
        <w:t>alizace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a úmrtí.</w:t>
      </w:r>
      <w:r w:rsidR="00A6756D">
        <w:rPr>
          <w:rFonts w:cstheme="minorHAnsi"/>
          <w:color w:val="000000" w:themeColor="text1"/>
          <w:sz w:val="24"/>
          <w:szCs w:val="24"/>
        </w:rPr>
        <w:t xml:space="preserve"> </w:t>
      </w:r>
      <w:r w:rsidR="00417F22">
        <w:rPr>
          <w:rFonts w:cstheme="minorHAnsi"/>
          <w:color w:val="000000" w:themeColor="text1"/>
          <w:sz w:val="24"/>
          <w:szCs w:val="24"/>
        </w:rPr>
        <w:t>B</w:t>
      </w:r>
      <w:r w:rsidR="00A6756D">
        <w:rPr>
          <w:rFonts w:cstheme="minorHAnsi"/>
          <w:color w:val="000000" w:themeColor="text1"/>
          <w:sz w:val="24"/>
          <w:szCs w:val="24"/>
        </w:rPr>
        <w:t xml:space="preserve">ylo prokázáno, že pokud se </w:t>
      </w:r>
      <w:proofErr w:type="spellStart"/>
      <w:r w:rsidR="00A6756D">
        <w:rPr>
          <w:rFonts w:cstheme="minorHAnsi"/>
          <w:color w:val="000000" w:themeColor="text1"/>
          <w:sz w:val="24"/>
          <w:szCs w:val="24"/>
        </w:rPr>
        <w:t>hyperkapnie</w:t>
      </w:r>
      <w:proofErr w:type="spellEnd"/>
      <w:r w:rsidR="00A6756D">
        <w:rPr>
          <w:rFonts w:cstheme="minorHAnsi"/>
          <w:color w:val="000000" w:themeColor="text1"/>
          <w:sz w:val="24"/>
          <w:szCs w:val="24"/>
        </w:rPr>
        <w:t xml:space="preserve"> vyskytuje pouze během epizody akutní exacerbace CHOPN a po jejím odeznění se PaCO</w:t>
      </w:r>
      <w:r w:rsidR="00A6756D" w:rsidRPr="00AD288F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A6756D">
        <w:rPr>
          <w:rFonts w:cstheme="minorHAnsi"/>
          <w:color w:val="000000" w:themeColor="text1"/>
          <w:sz w:val="24"/>
          <w:szCs w:val="24"/>
          <w:vertAlign w:val="subscript"/>
        </w:rPr>
        <w:t xml:space="preserve"> </w:t>
      </w:r>
      <w:r w:rsidR="00A6756D" w:rsidRPr="00AD288F">
        <w:rPr>
          <w:rFonts w:cstheme="minorHAnsi"/>
          <w:color w:val="000000" w:themeColor="text1"/>
          <w:sz w:val="24"/>
          <w:szCs w:val="24"/>
        </w:rPr>
        <w:t>vrac</w:t>
      </w:r>
      <w:r w:rsidR="00A6756D">
        <w:rPr>
          <w:rFonts w:cstheme="minorHAnsi"/>
          <w:color w:val="000000" w:themeColor="text1"/>
          <w:sz w:val="24"/>
          <w:szCs w:val="24"/>
        </w:rPr>
        <w:t>í do normálního rozmezí, pacient z </w:t>
      </w:r>
      <w:proofErr w:type="spellStart"/>
      <w:r w:rsidR="00A6756D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="00A6756D">
        <w:rPr>
          <w:rFonts w:cstheme="minorHAnsi"/>
          <w:color w:val="000000" w:themeColor="text1"/>
          <w:sz w:val="24"/>
          <w:szCs w:val="24"/>
        </w:rPr>
        <w:t xml:space="preserve"> nemá žádný benefit.</w:t>
      </w:r>
      <w:r w:rsidR="003A2BD7">
        <w:rPr>
          <w:rFonts w:cstheme="minorHAnsi"/>
          <w:color w:val="000000" w:themeColor="text1"/>
          <w:sz w:val="24"/>
          <w:szCs w:val="24"/>
        </w:rPr>
        <w:t xml:space="preserve"> </w:t>
      </w:r>
      <w:r w:rsidR="005A5686">
        <w:rPr>
          <w:rFonts w:cstheme="minorHAnsi"/>
          <w:color w:val="000000" w:themeColor="text1"/>
          <w:sz w:val="24"/>
          <w:szCs w:val="24"/>
        </w:rPr>
        <w:t xml:space="preserve">Indikaci </w:t>
      </w:r>
      <w:proofErr w:type="spellStart"/>
      <w:r w:rsidR="005A5686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="005A5686">
        <w:rPr>
          <w:rFonts w:cstheme="minorHAnsi"/>
          <w:color w:val="000000" w:themeColor="text1"/>
          <w:sz w:val="24"/>
          <w:szCs w:val="24"/>
        </w:rPr>
        <w:t xml:space="preserve"> během akutní exacerbace CHOPN lze tedy doporučit pouze </w:t>
      </w:r>
      <w:r w:rsidR="00C958BF">
        <w:rPr>
          <w:rFonts w:cstheme="minorHAnsi"/>
          <w:color w:val="000000" w:themeColor="text1"/>
          <w:sz w:val="24"/>
          <w:szCs w:val="24"/>
        </w:rPr>
        <w:t xml:space="preserve">v případě, kdy díky dispenzarizaci pacienta v období před exacerbací víme, že </w:t>
      </w:r>
      <w:proofErr w:type="spellStart"/>
      <w:r w:rsidR="00C958BF">
        <w:rPr>
          <w:rFonts w:cstheme="minorHAnsi"/>
          <w:color w:val="000000" w:themeColor="text1"/>
          <w:sz w:val="24"/>
          <w:szCs w:val="24"/>
        </w:rPr>
        <w:t>hyperkapnická</w:t>
      </w:r>
      <w:proofErr w:type="spellEnd"/>
      <w:r w:rsidR="00C958BF">
        <w:rPr>
          <w:rFonts w:cstheme="minorHAnsi"/>
          <w:color w:val="000000" w:themeColor="text1"/>
          <w:sz w:val="24"/>
          <w:szCs w:val="24"/>
        </w:rPr>
        <w:t xml:space="preserve"> respirační insuficience je chronická. </w:t>
      </w:r>
      <w:r w:rsidR="00D03181">
        <w:rPr>
          <w:rFonts w:cstheme="minorHAnsi"/>
          <w:color w:val="000000" w:themeColor="text1"/>
          <w:sz w:val="24"/>
          <w:szCs w:val="24"/>
        </w:rPr>
        <w:t xml:space="preserve">Pokud tato informace není k dispozici, doporučujeme provést kontrolu arteriálních krevních plynů s odstupem 2-4 týdnů po ukončení ventilační podpory a </w:t>
      </w:r>
      <w:proofErr w:type="spellStart"/>
      <w:r w:rsidR="00D03181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="00D03181">
        <w:rPr>
          <w:rFonts w:cstheme="minorHAnsi"/>
          <w:color w:val="000000" w:themeColor="text1"/>
          <w:sz w:val="24"/>
          <w:szCs w:val="24"/>
        </w:rPr>
        <w:t xml:space="preserve"> případně indikovat až na základě této kontroly.</w:t>
      </w:r>
    </w:p>
    <w:p w14:paraId="715EB995" w14:textId="1109E66B" w:rsidR="00B5464A" w:rsidRPr="00F41914" w:rsidRDefault="00B5464A" w:rsidP="00B5464A">
      <w:pPr>
        <w:rPr>
          <w:rFonts w:cstheme="minorHAnsi"/>
          <w:color w:val="000000" w:themeColor="text1"/>
          <w:sz w:val="24"/>
          <w:szCs w:val="24"/>
        </w:rPr>
      </w:pPr>
      <w:r w:rsidRPr="00F41914">
        <w:rPr>
          <w:rFonts w:cstheme="minorHAnsi"/>
          <w:color w:val="000000" w:themeColor="text1"/>
          <w:sz w:val="24"/>
          <w:szCs w:val="24"/>
        </w:rPr>
        <w:t xml:space="preserve">Domácí </w:t>
      </w:r>
      <w:r w:rsidR="006A11D2">
        <w:rPr>
          <w:rFonts w:cstheme="minorHAnsi"/>
          <w:color w:val="000000" w:themeColor="text1"/>
          <w:sz w:val="24"/>
          <w:szCs w:val="24"/>
        </w:rPr>
        <w:t>NIV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 je vhodné zvažovat i u pacientů s</w:t>
      </w:r>
      <w:r w:rsidR="00E8114B">
        <w:rPr>
          <w:rFonts w:cstheme="minorHAnsi"/>
          <w:color w:val="000000" w:themeColor="text1"/>
          <w:sz w:val="24"/>
          <w:szCs w:val="24"/>
        </w:rPr>
        <w:t> cystickou fibrózou</w:t>
      </w:r>
      <w:r w:rsidRPr="00F41914">
        <w:rPr>
          <w:rFonts w:cstheme="minorHAnsi"/>
          <w:color w:val="000000" w:themeColor="text1"/>
          <w:sz w:val="24"/>
          <w:szCs w:val="24"/>
        </w:rPr>
        <w:t>, u kterých se rozvine chronick</w:t>
      </w:r>
      <w:r w:rsidR="009E2822">
        <w:rPr>
          <w:rFonts w:cstheme="minorHAnsi"/>
          <w:color w:val="000000" w:themeColor="text1"/>
          <w:sz w:val="24"/>
          <w:szCs w:val="24"/>
        </w:rPr>
        <w:t xml:space="preserve">á </w:t>
      </w:r>
      <w:proofErr w:type="spellStart"/>
      <w:r w:rsidR="009E2822">
        <w:rPr>
          <w:rFonts w:cstheme="minorHAnsi"/>
          <w:color w:val="000000" w:themeColor="text1"/>
          <w:sz w:val="24"/>
          <w:szCs w:val="24"/>
        </w:rPr>
        <w:t>hyperkapnická</w:t>
      </w:r>
      <w:proofErr w:type="spellEnd"/>
      <w:r w:rsidR="009E2822">
        <w:rPr>
          <w:rFonts w:cstheme="minorHAnsi"/>
          <w:color w:val="000000" w:themeColor="text1"/>
          <w:sz w:val="24"/>
          <w:szCs w:val="24"/>
        </w:rPr>
        <w:t xml:space="preserve"> respirační insuficience. </w:t>
      </w:r>
      <w:r w:rsidRPr="00F41914">
        <w:rPr>
          <w:rFonts w:cstheme="minorHAnsi"/>
          <w:color w:val="000000" w:themeColor="text1"/>
          <w:sz w:val="24"/>
          <w:szCs w:val="24"/>
        </w:rPr>
        <w:t xml:space="preserve">Zejména pokud je cílem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překlenutí času do transplantace nebo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paliace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symptomů respirační tísně. Pro jasné doporučení 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dNIV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pacientům s</w:t>
      </w:r>
      <w:r w:rsidR="009E2822">
        <w:rPr>
          <w:rFonts w:cstheme="minorHAnsi"/>
          <w:color w:val="000000" w:themeColor="text1"/>
          <w:sz w:val="24"/>
          <w:szCs w:val="24"/>
        </w:rPr>
        <w:t> </w:t>
      </w:r>
      <w:r w:rsidRPr="00F41914">
        <w:rPr>
          <w:rFonts w:cstheme="minorHAnsi"/>
          <w:color w:val="000000" w:themeColor="text1"/>
          <w:sz w:val="24"/>
          <w:szCs w:val="24"/>
        </w:rPr>
        <w:t>chronick</w:t>
      </w:r>
      <w:r w:rsidR="009E2822">
        <w:rPr>
          <w:rFonts w:cstheme="minorHAnsi"/>
          <w:color w:val="000000" w:themeColor="text1"/>
          <w:sz w:val="24"/>
          <w:szCs w:val="24"/>
        </w:rPr>
        <w:t xml:space="preserve">ou hyperkapnickou respirační insuficiencí </w:t>
      </w:r>
      <w:r w:rsidRPr="00F41914">
        <w:rPr>
          <w:rFonts w:cstheme="minorHAnsi"/>
          <w:color w:val="000000" w:themeColor="text1"/>
          <w:sz w:val="24"/>
          <w:szCs w:val="24"/>
        </w:rPr>
        <w:t>v důsledku </w:t>
      </w:r>
      <w:proofErr w:type="spellStart"/>
      <w:r w:rsidRPr="00F41914">
        <w:rPr>
          <w:rFonts w:cstheme="minorHAnsi"/>
          <w:color w:val="000000" w:themeColor="text1"/>
          <w:sz w:val="24"/>
          <w:szCs w:val="24"/>
        </w:rPr>
        <w:t>bronchiektazií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 xml:space="preserve"> nebo těžkých forem astmatu chybí dostatek důkazů</w:t>
      </w:r>
      <w:r w:rsidR="009E2822">
        <w:rPr>
          <w:rFonts w:cstheme="minorHAnsi"/>
          <w:color w:val="000000" w:themeColor="text1"/>
          <w:sz w:val="24"/>
          <w:szCs w:val="24"/>
        </w:rPr>
        <w:t xml:space="preserve">, nicméně její efekt lze předpokládat na podkladě </w:t>
      </w:r>
      <w:proofErr w:type="spellStart"/>
      <w:r w:rsidR="009E2822">
        <w:rPr>
          <w:rFonts w:cstheme="minorHAnsi"/>
          <w:color w:val="000000" w:themeColor="text1"/>
          <w:sz w:val="24"/>
          <w:szCs w:val="24"/>
        </w:rPr>
        <w:t>empírie</w:t>
      </w:r>
      <w:proofErr w:type="spellEnd"/>
      <w:r w:rsidRPr="00F41914">
        <w:rPr>
          <w:rFonts w:cstheme="minorHAnsi"/>
          <w:color w:val="000000" w:themeColor="text1"/>
          <w:sz w:val="24"/>
          <w:szCs w:val="24"/>
        </w:rPr>
        <w:t>.</w:t>
      </w:r>
    </w:p>
    <w:p w14:paraId="0CA36FD7" w14:textId="77777777" w:rsidR="00B5464A" w:rsidRPr="009007B6" w:rsidRDefault="00B5464A" w:rsidP="00B5464A">
      <w:pPr>
        <w:pStyle w:val="Default"/>
        <w:rPr>
          <w:rFonts w:asciiTheme="minorHAnsi" w:hAnsiTheme="minorHAnsi" w:cstheme="minorHAnsi"/>
          <w:color w:val="auto"/>
        </w:rPr>
      </w:pPr>
    </w:p>
    <w:p w14:paraId="4221F78E" w14:textId="43D941BB" w:rsidR="00811F05" w:rsidRPr="00DC171C" w:rsidRDefault="00811F05" w:rsidP="00812CA5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Indikační kritéria</w:t>
      </w:r>
      <w:r w:rsidR="00B4340D"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 pro </w:t>
      </w:r>
      <w:proofErr w:type="spellStart"/>
      <w:r w:rsidR="00B4340D" w:rsidRPr="00DC171C">
        <w:rPr>
          <w:rFonts w:asciiTheme="minorHAnsi" w:hAnsiTheme="minorHAnsi" w:cstheme="minorHAnsi"/>
          <w:color w:val="auto"/>
          <w:sz w:val="28"/>
          <w:szCs w:val="28"/>
        </w:rPr>
        <w:t>dNIV</w:t>
      </w:r>
      <w:proofErr w:type="spellEnd"/>
      <w:r w:rsidR="006067C1">
        <w:rPr>
          <w:rFonts w:asciiTheme="minorHAnsi" w:hAnsiTheme="minorHAnsi" w:cstheme="minorHAnsi"/>
          <w:color w:val="auto"/>
          <w:sz w:val="28"/>
          <w:szCs w:val="28"/>
        </w:rPr>
        <w:t xml:space="preserve"> u obstrukčních onemocnění plic</w:t>
      </w:r>
    </w:p>
    <w:p w14:paraId="004024D9" w14:textId="37D256A6" w:rsidR="00B5464A" w:rsidRPr="009007B6" w:rsidRDefault="00B5464A" w:rsidP="00B5464A">
      <w:pPr>
        <w:pStyle w:val="Default"/>
        <w:rPr>
          <w:rFonts w:asciiTheme="minorHAnsi" w:hAnsiTheme="minorHAnsi" w:cstheme="minorHAnsi"/>
          <w:color w:val="auto"/>
        </w:rPr>
      </w:pPr>
    </w:p>
    <w:p w14:paraId="02191D6F" w14:textId="791B651A" w:rsidR="00D62EA8" w:rsidRDefault="00D62EA8" w:rsidP="00D62EA8">
      <w:pPr>
        <w:rPr>
          <w:rFonts w:cstheme="minorHAnsi"/>
          <w:sz w:val="24"/>
          <w:szCs w:val="24"/>
        </w:rPr>
      </w:pPr>
      <w:r w:rsidRPr="009007B6">
        <w:rPr>
          <w:rFonts w:cstheme="minorHAnsi"/>
          <w:sz w:val="24"/>
          <w:szCs w:val="24"/>
        </w:rPr>
        <w:t xml:space="preserve">Indikace </w:t>
      </w:r>
      <w:proofErr w:type="spellStart"/>
      <w:r w:rsidRPr="009007B6">
        <w:rPr>
          <w:rFonts w:cstheme="minorHAnsi"/>
          <w:sz w:val="24"/>
          <w:szCs w:val="24"/>
        </w:rPr>
        <w:t>dNIV</w:t>
      </w:r>
      <w:proofErr w:type="spellEnd"/>
      <w:r w:rsidRPr="009007B6">
        <w:rPr>
          <w:rFonts w:cstheme="minorHAnsi"/>
          <w:sz w:val="24"/>
          <w:szCs w:val="24"/>
        </w:rPr>
        <w:t xml:space="preserve"> u pacientů s obstrukčními nemocemi plic je podmíněna optimalizací</w:t>
      </w:r>
      <w:r w:rsidR="00E973ED">
        <w:rPr>
          <w:rFonts w:cstheme="minorHAnsi"/>
          <w:sz w:val="24"/>
          <w:szCs w:val="24"/>
        </w:rPr>
        <w:t xml:space="preserve"> </w:t>
      </w:r>
      <w:r w:rsidRPr="009007B6">
        <w:rPr>
          <w:rFonts w:cstheme="minorHAnsi"/>
          <w:sz w:val="24"/>
          <w:szCs w:val="24"/>
        </w:rPr>
        <w:t>farmakologické léčby základního onemocnění.</w:t>
      </w:r>
    </w:p>
    <w:p w14:paraId="056D1DB4" w14:textId="02F13784" w:rsidR="00432A1E" w:rsidRPr="00432A1E" w:rsidRDefault="0007798F" w:rsidP="00432A1E">
      <w:pPr>
        <w:pStyle w:val="Odstavecseseznamem"/>
        <w:numPr>
          <w:ilvl w:val="3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D62EA8" w:rsidRPr="00E973ED">
        <w:rPr>
          <w:rFonts w:cstheme="minorHAnsi"/>
          <w:sz w:val="24"/>
          <w:szCs w:val="24"/>
        </w:rPr>
        <w:t xml:space="preserve">ndikace </w:t>
      </w:r>
      <w:proofErr w:type="spellStart"/>
      <w:r w:rsidR="00D62EA8" w:rsidRPr="00E973ED">
        <w:rPr>
          <w:rFonts w:cstheme="minorHAnsi"/>
          <w:sz w:val="24"/>
          <w:szCs w:val="24"/>
        </w:rPr>
        <w:t>dNIV</w:t>
      </w:r>
      <w:proofErr w:type="spellEnd"/>
      <w:r w:rsidR="00D62EA8" w:rsidRPr="00E973ED">
        <w:rPr>
          <w:rFonts w:cstheme="minorHAnsi"/>
          <w:sz w:val="24"/>
          <w:szCs w:val="24"/>
        </w:rPr>
        <w:t xml:space="preserve"> pro hypoventilaci v důsledku CHOPN</w:t>
      </w:r>
    </w:p>
    <w:p w14:paraId="5F51AAED" w14:textId="7603AE51" w:rsidR="00E973ED" w:rsidRPr="009E2822" w:rsidRDefault="00E973ED" w:rsidP="00E973ED">
      <w:pPr>
        <w:rPr>
          <w:rFonts w:cstheme="minorHAnsi"/>
          <w:sz w:val="24"/>
          <w:szCs w:val="24"/>
        </w:rPr>
      </w:pPr>
      <w:r w:rsidRPr="009E2822">
        <w:rPr>
          <w:rFonts w:cstheme="minorHAnsi"/>
          <w:sz w:val="24"/>
          <w:szCs w:val="24"/>
        </w:rPr>
        <w:t>Tab</w:t>
      </w:r>
      <w:r w:rsidR="00432A1E" w:rsidRPr="009E2822">
        <w:rPr>
          <w:rFonts w:cstheme="minorHAnsi"/>
          <w:sz w:val="24"/>
          <w:szCs w:val="24"/>
        </w:rPr>
        <w:t xml:space="preserve">ulka </w:t>
      </w:r>
      <w:r w:rsidR="0060627F" w:rsidRPr="009E2822">
        <w:rPr>
          <w:rFonts w:cstheme="minorHAnsi"/>
          <w:sz w:val="24"/>
          <w:szCs w:val="24"/>
        </w:rPr>
        <w:t>2</w:t>
      </w:r>
      <w:r w:rsidR="00432A1E" w:rsidRPr="009E2822">
        <w:rPr>
          <w:rFonts w:cstheme="minorHAnsi"/>
          <w:sz w:val="24"/>
          <w:szCs w:val="24"/>
        </w:rPr>
        <w:t xml:space="preserve"> - </w:t>
      </w:r>
      <w:r w:rsidR="00432A1E" w:rsidRPr="00AD288F">
        <w:rPr>
          <w:rFonts w:cstheme="minorHAnsi"/>
          <w:color w:val="000000"/>
          <w:sz w:val="24"/>
          <w:szCs w:val="24"/>
        </w:rPr>
        <w:t xml:space="preserve">indikační kritéria zahájení </w:t>
      </w:r>
      <w:proofErr w:type="spellStart"/>
      <w:r w:rsidR="00432A1E" w:rsidRPr="00AD288F">
        <w:rPr>
          <w:rFonts w:cstheme="minorHAnsi"/>
          <w:color w:val="000000"/>
          <w:sz w:val="24"/>
          <w:szCs w:val="24"/>
        </w:rPr>
        <w:t>dNIV</w:t>
      </w:r>
      <w:proofErr w:type="spellEnd"/>
      <w:r w:rsidR="00432A1E" w:rsidRPr="00AD288F">
        <w:rPr>
          <w:rFonts w:cstheme="minorHAnsi"/>
          <w:color w:val="000000"/>
          <w:sz w:val="24"/>
          <w:szCs w:val="24"/>
        </w:rPr>
        <w:t xml:space="preserve"> u CHOPN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13597" w:rsidRPr="00A73307" w14:paraId="42835E32" w14:textId="77777777" w:rsidTr="00C1359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4A54" w14:textId="0EA90C15" w:rsidR="00C13597" w:rsidRPr="00A73307" w:rsidRDefault="00C13597" w:rsidP="00C135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73307">
              <w:rPr>
                <w:rFonts w:cstheme="minorHAnsi"/>
                <w:b/>
                <w:bCs/>
                <w:sz w:val="24"/>
                <w:szCs w:val="24"/>
              </w:rPr>
              <w:t>dNIV</w:t>
            </w:r>
            <w:proofErr w:type="spellEnd"/>
            <w:r w:rsidRPr="00A73307">
              <w:rPr>
                <w:rFonts w:cstheme="minorHAnsi"/>
                <w:b/>
                <w:bCs/>
                <w:sz w:val="24"/>
                <w:szCs w:val="24"/>
              </w:rPr>
              <w:t xml:space="preserve"> je pro stabilní pacienty </w:t>
            </w:r>
            <w:r w:rsidR="00B46D3F" w:rsidRPr="00A73307">
              <w:rPr>
                <w:rFonts w:cstheme="minorHAnsi"/>
                <w:b/>
                <w:bCs/>
                <w:sz w:val="24"/>
                <w:szCs w:val="24"/>
              </w:rPr>
              <w:t xml:space="preserve">s </w:t>
            </w:r>
            <w:r w:rsidRPr="00A73307">
              <w:rPr>
                <w:rFonts w:cstheme="minorHAnsi"/>
                <w:b/>
                <w:bCs/>
                <w:sz w:val="24"/>
                <w:szCs w:val="24"/>
              </w:rPr>
              <w:t>CHOPN indikována při splnění jednoho z následujících kritérií:</w:t>
            </w:r>
          </w:p>
        </w:tc>
      </w:tr>
      <w:tr w:rsidR="00C13597" w:rsidRPr="00A73307" w14:paraId="4B17C00C" w14:textId="77777777" w:rsidTr="00C1359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6A4C" w14:textId="5F0AAD7F" w:rsidR="00C13597" w:rsidRPr="00E973ED" w:rsidRDefault="00C13597" w:rsidP="00E973ED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973ED">
              <w:rPr>
                <w:rFonts w:cstheme="minorHAnsi"/>
                <w:sz w:val="24"/>
                <w:szCs w:val="24"/>
              </w:rPr>
              <w:t xml:space="preserve">Symptomatická denní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hyperkapnie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 xml:space="preserve"> (PaCO</w:t>
            </w:r>
            <w:r w:rsidRPr="00E973E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E973ED">
              <w:rPr>
                <w:rFonts w:cstheme="minorHAnsi"/>
                <w:sz w:val="24"/>
                <w:szCs w:val="24"/>
              </w:rPr>
              <w:t xml:space="preserve"> ≥ 6</w:t>
            </w:r>
            <w:r w:rsidR="00B46D3F" w:rsidRPr="00E973ED">
              <w:rPr>
                <w:rFonts w:cstheme="minorHAnsi"/>
                <w:sz w:val="24"/>
                <w:szCs w:val="24"/>
              </w:rPr>
              <w:t>,</w:t>
            </w:r>
            <w:r w:rsidRPr="00E973ED">
              <w:rPr>
                <w:rFonts w:cstheme="minorHAnsi"/>
                <w:sz w:val="24"/>
                <w:szCs w:val="24"/>
              </w:rPr>
              <w:t xml:space="preserve">5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kPa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13597" w:rsidRPr="00A73307" w14:paraId="5BD2144A" w14:textId="77777777" w:rsidTr="00C1359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6F6A" w14:textId="755CFD64" w:rsidR="00C13597" w:rsidRPr="00E973ED" w:rsidRDefault="00C13597" w:rsidP="00E973ED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973ED">
              <w:rPr>
                <w:rFonts w:cstheme="minorHAnsi"/>
                <w:sz w:val="24"/>
                <w:szCs w:val="24"/>
              </w:rPr>
              <w:t xml:space="preserve">Noční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hyperkapnie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 xml:space="preserve"> (PaCO</w:t>
            </w:r>
            <w:r w:rsidRPr="00E973E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E973ED">
              <w:rPr>
                <w:rFonts w:cstheme="minorHAnsi"/>
                <w:sz w:val="24"/>
                <w:szCs w:val="24"/>
              </w:rPr>
              <w:t xml:space="preserve"> ≥ 7</w:t>
            </w:r>
            <w:r w:rsidR="00B46D3F" w:rsidRPr="00E973ED">
              <w:rPr>
                <w:rFonts w:cstheme="minorHAnsi"/>
                <w:sz w:val="24"/>
                <w:szCs w:val="24"/>
              </w:rPr>
              <w:t>,</w:t>
            </w:r>
            <w:r w:rsidRPr="00E973ED">
              <w:rPr>
                <w:rFonts w:cstheme="minorHAnsi"/>
                <w:sz w:val="24"/>
                <w:szCs w:val="24"/>
              </w:rPr>
              <w:t xml:space="preserve">3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kPa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13597" w:rsidRPr="00A73307" w14:paraId="21A59B8A" w14:textId="77777777" w:rsidTr="00C1359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5278" w14:textId="064362A0" w:rsidR="00C13597" w:rsidRPr="00E973ED" w:rsidRDefault="00C13597" w:rsidP="00E973ED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973ED">
              <w:rPr>
                <w:rFonts w:cstheme="minorHAnsi"/>
                <w:sz w:val="24"/>
                <w:szCs w:val="24"/>
              </w:rPr>
              <w:t xml:space="preserve">Lehká denní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hyperkapnie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 xml:space="preserve"> (PaCO</w:t>
            </w:r>
            <w:r w:rsidRPr="00E973E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E973ED">
              <w:rPr>
                <w:rFonts w:cstheme="minorHAnsi"/>
                <w:sz w:val="24"/>
                <w:szCs w:val="24"/>
              </w:rPr>
              <w:t xml:space="preserve"> 6</w:t>
            </w:r>
            <w:r w:rsidR="00B46D3F" w:rsidRPr="00E973ED">
              <w:rPr>
                <w:rFonts w:cstheme="minorHAnsi"/>
                <w:sz w:val="24"/>
                <w:szCs w:val="24"/>
              </w:rPr>
              <w:t>,</w:t>
            </w:r>
            <w:r w:rsidRPr="00E973ED">
              <w:rPr>
                <w:rFonts w:cstheme="minorHAnsi"/>
                <w:sz w:val="24"/>
                <w:szCs w:val="24"/>
              </w:rPr>
              <w:t>0 – 6</w:t>
            </w:r>
            <w:r w:rsidR="00B46D3F" w:rsidRPr="00E973ED">
              <w:rPr>
                <w:rFonts w:cstheme="minorHAnsi"/>
                <w:sz w:val="24"/>
                <w:szCs w:val="24"/>
              </w:rPr>
              <w:t>,</w:t>
            </w:r>
            <w:r w:rsidRPr="00E973ED">
              <w:rPr>
                <w:rFonts w:cstheme="minorHAnsi"/>
                <w:sz w:val="24"/>
                <w:szCs w:val="24"/>
              </w:rPr>
              <w:t>5</w:t>
            </w:r>
            <w:r w:rsidR="00B46D3F" w:rsidRPr="00E973E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kPa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 xml:space="preserve">) s nočním vzestupem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kapnémie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 xml:space="preserve"> ≥ 1</w:t>
            </w:r>
            <w:r w:rsidR="00B46D3F" w:rsidRPr="00E973ED">
              <w:rPr>
                <w:rFonts w:cstheme="minorHAnsi"/>
                <w:sz w:val="24"/>
                <w:szCs w:val="24"/>
              </w:rPr>
              <w:t>,</w:t>
            </w:r>
            <w:r w:rsidRPr="00E973ED">
              <w:rPr>
                <w:rFonts w:cstheme="minorHAnsi"/>
                <w:sz w:val="24"/>
                <w:szCs w:val="24"/>
              </w:rPr>
              <w:t xml:space="preserve">3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kPa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 xml:space="preserve"> zjištěným transkutánní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kapnometrií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 xml:space="preserve"> nebo analýzou krevních plynů při probuzení</w:t>
            </w:r>
          </w:p>
        </w:tc>
      </w:tr>
      <w:tr w:rsidR="00C13597" w:rsidRPr="00A73307" w14:paraId="40172BB6" w14:textId="77777777" w:rsidTr="00C1359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BDB8" w14:textId="622B37B7" w:rsidR="00C13597" w:rsidRPr="00E973ED" w:rsidRDefault="00C13597" w:rsidP="00E973ED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973ED">
              <w:rPr>
                <w:rFonts w:cstheme="minorHAnsi"/>
                <w:sz w:val="24"/>
                <w:szCs w:val="24"/>
              </w:rPr>
              <w:lastRenderedPageBreak/>
              <w:t>Hyperkapnie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 xml:space="preserve"> (PaCO</w:t>
            </w:r>
            <w:proofErr w:type="gramStart"/>
            <w:r w:rsidRPr="00E973E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E973ED">
              <w:rPr>
                <w:rFonts w:cstheme="minorHAnsi"/>
                <w:sz w:val="24"/>
                <w:szCs w:val="24"/>
              </w:rPr>
              <w:t xml:space="preserve"> &gt;</w:t>
            </w:r>
            <w:proofErr w:type="gramEnd"/>
            <w:r w:rsidRPr="00E973ED">
              <w:rPr>
                <w:rFonts w:cstheme="minorHAnsi"/>
                <w:sz w:val="24"/>
                <w:szCs w:val="24"/>
              </w:rPr>
              <w:t xml:space="preserve"> 7</w:t>
            </w:r>
            <w:r w:rsidR="00A73307" w:rsidRPr="00E973ED">
              <w:rPr>
                <w:rFonts w:cstheme="minorHAnsi"/>
                <w:sz w:val="24"/>
                <w:szCs w:val="24"/>
              </w:rPr>
              <w:t>,</w:t>
            </w:r>
            <w:r w:rsidRPr="00E973ED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kPa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>) perzistující ≥ 14 dní po ukončení ventilace pro akutní respirační acidózu</w:t>
            </w:r>
          </w:p>
        </w:tc>
      </w:tr>
      <w:tr w:rsidR="00C13597" w:rsidRPr="00A73307" w14:paraId="70656221" w14:textId="77777777" w:rsidTr="00C1359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C639" w14:textId="4A8293BF" w:rsidR="00C13597" w:rsidRPr="00E973ED" w:rsidRDefault="00C13597" w:rsidP="00E973ED">
            <w:pPr>
              <w:pStyle w:val="Odstavecseseznamem"/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973ED">
              <w:rPr>
                <w:rFonts w:cstheme="minorHAnsi"/>
                <w:sz w:val="24"/>
                <w:szCs w:val="24"/>
              </w:rPr>
              <w:t xml:space="preserve">Vzestup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kapnémie</w:t>
            </w:r>
            <w:proofErr w:type="spellEnd"/>
            <w:r w:rsidR="00A73307" w:rsidRPr="00E973ED">
              <w:rPr>
                <w:rFonts w:cstheme="minorHAnsi"/>
                <w:sz w:val="24"/>
                <w:szCs w:val="24"/>
              </w:rPr>
              <w:t xml:space="preserve"> o</w:t>
            </w:r>
            <w:r w:rsidRPr="00E973ED">
              <w:rPr>
                <w:rFonts w:cstheme="minorHAnsi"/>
                <w:sz w:val="24"/>
                <w:szCs w:val="24"/>
              </w:rPr>
              <w:t xml:space="preserve"> ≥ 1</w:t>
            </w:r>
            <w:r w:rsidR="00A73307" w:rsidRPr="00E973ED">
              <w:rPr>
                <w:rFonts w:cstheme="minorHAnsi"/>
                <w:sz w:val="24"/>
                <w:szCs w:val="24"/>
              </w:rPr>
              <w:t>,</w:t>
            </w:r>
            <w:r w:rsidRPr="00E973ED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kPa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 xml:space="preserve"> a současně PaCO</w:t>
            </w:r>
            <w:r w:rsidRPr="00E973E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E973ED">
              <w:rPr>
                <w:rFonts w:cstheme="minorHAnsi"/>
                <w:sz w:val="24"/>
                <w:szCs w:val="24"/>
              </w:rPr>
              <w:t xml:space="preserve"> ≥ 6</w:t>
            </w:r>
            <w:r w:rsidR="00A73307" w:rsidRPr="00E973ED">
              <w:rPr>
                <w:rFonts w:cstheme="minorHAnsi"/>
                <w:sz w:val="24"/>
                <w:szCs w:val="24"/>
              </w:rPr>
              <w:t>,</w:t>
            </w:r>
            <w:r w:rsidRPr="00E973ED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E973ED">
              <w:rPr>
                <w:rFonts w:cstheme="minorHAnsi"/>
                <w:sz w:val="24"/>
                <w:szCs w:val="24"/>
              </w:rPr>
              <w:t>kPa</w:t>
            </w:r>
            <w:proofErr w:type="spellEnd"/>
            <w:r w:rsidRPr="00E973ED">
              <w:rPr>
                <w:rFonts w:cstheme="minorHAnsi"/>
                <w:sz w:val="24"/>
                <w:szCs w:val="24"/>
              </w:rPr>
              <w:t xml:space="preserve"> při inhalaci</w:t>
            </w:r>
            <w:r w:rsidR="00A73307" w:rsidRPr="00E973ED">
              <w:rPr>
                <w:rFonts w:cstheme="minorHAnsi"/>
                <w:sz w:val="24"/>
                <w:szCs w:val="24"/>
              </w:rPr>
              <w:t xml:space="preserve"> kyslíku</w:t>
            </w:r>
            <w:r w:rsidRPr="00E973ED">
              <w:rPr>
                <w:rFonts w:cstheme="minorHAnsi"/>
                <w:sz w:val="24"/>
                <w:szCs w:val="24"/>
                <w:vertAlign w:val="superscript"/>
              </w:rPr>
              <w:t>#</w:t>
            </w:r>
          </w:p>
        </w:tc>
      </w:tr>
    </w:tbl>
    <w:p w14:paraId="7C727BA1" w14:textId="26F0FE23" w:rsidR="00C13597" w:rsidRDefault="00C13597" w:rsidP="00C135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3307">
        <w:rPr>
          <w:rFonts w:cstheme="minorHAnsi"/>
          <w:sz w:val="24"/>
          <w:szCs w:val="24"/>
        </w:rPr>
        <w:t xml:space="preserve"># tj. </w:t>
      </w:r>
      <w:proofErr w:type="spellStart"/>
      <w:r w:rsidRPr="00A73307">
        <w:rPr>
          <w:rFonts w:cstheme="minorHAnsi"/>
          <w:sz w:val="24"/>
          <w:szCs w:val="24"/>
        </w:rPr>
        <w:t>hyperkapnie</w:t>
      </w:r>
      <w:proofErr w:type="spellEnd"/>
      <w:r w:rsidRPr="00A73307">
        <w:rPr>
          <w:rFonts w:cstheme="minorHAnsi"/>
          <w:sz w:val="24"/>
          <w:szCs w:val="24"/>
        </w:rPr>
        <w:t xml:space="preserve"> limitující indikaci DDOT</w:t>
      </w:r>
      <w:r w:rsidR="009E2822">
        <w:rPr>
          <w:rFonts w:cstheme="minorHAnsi"/>
          <w:sz w:val="24"/>
          <w:szCs w:val="24"/>
        </w:rPr>
        <w:t xml:space="preserve"> – viz </w:t>
      </w:r>
      <w:r w:rsidR="009E2822" w:rsidRPr="009E2822">
        <w:rPr>
          <w:rFonts w:cstheme="minorHAnsi"/>
          <w:sz w:val="24"/>
          <w:szCs w:val="24"/>
        </w:rPr>
        <w:t>Doporučení pro indikaci a provádění DDOT</w:t>
      </w:r>
      <w:r w:rsidR="009E2822">
        <w:rPr>
          <w:rFonts w:cstheme="minorHAnsi"/>
          <w:sz w:val="24"/>
          <w:szCs w:val="24"/>
        </w:rPr>
        <w:t xml:space="preserve"> ve zdrojové literatuře</w:t>
      </w:r>
    </w:p>
    <w:p w14:paraId="7CB22492" w14:textId="77777777" w:rsidR="00432A1E" w:rsidRPr="00A73307" w:rsidRDefault="00432A1E" w:rsidP="00C135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97C461" w14:textId="378CBBBB" w:rsidR="00D62EA8" w:rsidRPr="00432A1E" w:rsidRDefault="0007798F" w:rsidP="00821F87">
      <w:pPr>
        <w:pStyle w:val="Odstavecseseznamem"/>
        <w:numPr>
          <w:ilvl w:val="3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32A1E" w:rsidRPr="00432A1E">
        <w:rPr>
          <w:rFonts w:cstheme="minorHAnsi"/>
          <w:sz w:val="24"/>
          <w:szCs w:val="24"/>
        </w:rPr>
        <w:t>statní indikace</w:t>
      </w:r>
    </w:p>
    <w:p w14:paraId="2939E1DC" w14:textId="2024803E" w:rsidR="00182D4E" w:rsidRDefault="00D62EA8" w:rsidP="00A73307">
      <w:pPr>
        <w:rPr>
          <w:rFonts w:cstheme="minorHAnsi"/>
          <w:sz w:val="24"/>
          <w:szCs w:val="24"/>
        </w:rPr>
      </w:pPr>
      <w:r w:rsidRPr="009007B6">
        <w:rPr>
          <w:rFonts w:cstheme="minorHAnsi"/>
          <w:sz w:val="24"/>
          <w:szCs w:val="24"/>
        </w:rPr>
        <w:t>Vzhledem k absenci jasného konsenzu pro pacienty s</w:t>
      </w:r>
      <w:r w:rsidR="00E8114B">
        <w:rPr>
          <w:rFonts w:cstheme="minorHAnsi"/>
          <w:sz w:val="24"/>
          <w:szCs w:val="24"/>
        </w:rPr>
        <w:t> cystickou fibrózou</w:t>
      </w:r>
      <w:r w:rsidRPr="009007B6">
        <w:rPr>
          <w:rFonts w:cstheme="minorHAnsi"/>
          <w:sz w:val="24"/>
          <w:szCs w:val="24"/>
        </w:rPr>
        <w:t>, bronchiektáziemi a těžkými</w:t>
      </w:r>
      <w:r w:rsidR="00A73307">
        <w:rPr>
          <w:rFonts w:cstheme="minorHAnsi"/>
          <w:sz w:val="24"/>
          <w:szCs w:val="24"/>
        </w:rPr>
        <w:t xml:space="preserve"> </w:t>
      </w:r>
      <w:r w:rsidRPr="009007B6">
        <w:rPr>
          <w:rFonts w:cstheme="minorHAnsi"/>
          <w:sz w:val="24"/>
          <w:szCs w:val="24"/>
        </w:rPr>
        <w:t xml:space="preserve">formami astmatu, je k těmto nemocným třeba přistupovat individuálně. Indikaci </w:t>
      </w:r>
      <w:proofErr w:type="spellStart"/>
      <w:r w:rsidRPr="009007B6">
        <w:rPr>
          <w:rFonts w:cstheme="minorHAnsi"/>
          <w:sz w:val="24"/>
          <w:szCs w:val="24"/>
        </w:rPr>
        <w:t>dNIV</w:t>
      </w:r>
      <w:proofErr w:type="spellEnd"/>
      <w:r w:rsidRPr="009007B6">
        <w:rPr>
          <w:rFonts w:cstheme="minorHAnsi"/>
          <w:sz w:val="24"/>
          <w:szCs w:val="24"/>
        </w:rPr>
        <w:t xml:space="preserve"> doporučujeme zvažovat ve stabilní fázi nemoci při zjištění</w:t>
      </w:r>
      <w:r w:rsidR="00C13597">
        <w:rPr>
          <w:rFonts w:cstheme="minorHAnsi"/>
          <w:sz w:val="24"/>
          <w:szCs w:val="24"/>
        </w:rPr>
        <w:t xml:space="preserve"> </w:t>
      </w:r>
      <w:r w:rsidRPr="009007B6">
        <w:rPr>
          <w:rFonts w:cstheme="minorHAnsi"/>
          <w:sz w:val="24"/>
          <w:szCs w:val="24"/>
        </w:rPr>
        <w:t xml:space="preserve">denní </w:t>
      </w:r>
      <w:proofErr w:type="spellStart"/>
      <w:r w:rsidRPr="009007B6">
        <w:rPr>
          <w:rFonts w:cstheme="minorHAnsi"/>
          <w:sz w:val="24"/>
          <w:szCs w:val="24"/>
        </w:rPr>
        <w:t>hyperkapnie</w:t>
      </w:r>
      <w:proofErr w:type="spellEnd"/>
      <w:r w:rsidRPr="009007B6">
        <w:rPr>
          <w:rFonts w:cstheme="minorHAnsi"/>
          <w:sz w:val="24"/>
          <w:szCs w:val="24"/>
        </w:rPr>
        <w:t xml:space="preserve"> (</w:t>
      </w:r>
      <w:r w:rsidR="00C13597">
        <w:rPr>
          <w:rFonts w:cstheme="minorHAnsi"/>
          <w:sz w:val="24"/>
          <w:szCs w:val="24"/>
        </w:rPr>
        <w:t>Pa</w:t>
      </w:r>
      <w:r w:rsidRPr="009007B6">
        <w:rPr>
          <w:rFonts w:cstheme="minorHAnsi"/>
          <w:sz w:val="24"/>
          <w:szCs w:val="24"/>
        </w:rPr>
        <w:t>CO</w:t>
      </w:r>
      <w:r w:rsidRPr="00C13597">
        <w:rPr>
          <w:rFonts w:cstheme="minorHAnsi"/>
          <w:sz w:val="24"/>
          <w:szCs w:val="24"/>
          <w:vertAlign w:val="subscript"/>
        </w:rPr>
        <w:t>2</w:t>
      </w:r>
      <w:r w:rsidRPr="009007B6">
        <w:rPr>
          <w:rFonts w:cstheme="minorHAnsi"/>
          <w:sz w:val="24"/>
          <w:szCs w:val="24"/>
        </w:rPr>
        <w:t xml:space="preserve"> ˃ 6</w:t>
      </w:r>
      <w:r w:rsidR="00F013DC">
        <w:rPr>
          <w:rFonts w:cstheme="minorHAnsi"/>
          <w:sz w:val="24"/>
          <w:szCs w:val="24"/>
        </w:rPr>
        <w:t>,</w:t>
      </w:r>
      <w:r w:rsidRPr="009007B6">
        <w:rPr>
          <w:rFonts w:cstheme="minorHAnsi"/>
          <w:sz w:val="24"/>
          <w:szCs w:val="24"/>
        </w:rPr>
        <w:t>0</w:t>
      </w:r>
      <w:r w:rsidR="00C13597">
        <w:rPr>
          <w:rFonts w:cstheme="minorHAnsi"/>
          <w:sz w:val="24"/>
          <w:szCs w:val="24"/>
        </w:rPr>
        <w:t xml:space="preserve"> </w:t>
      </w:r>
      <w:proofErr w:type="spellStart"/>
      <w:r w:rsidRPr="009007B6">
        <w:rPr>
          <w:rFonts w:cstheme="minorHAnsi"/>
          <w:sz w:val="24"/>
          <w:szCs w:val="24"/>
        </w:rPr>
        <w:t>kPa</w:t>
      </w:r>
      <w:proofErr w:type="spellEnd"/>
      <w:r w:rsidRPr="009007B6">
        <w:rPr>
          <w:rFonts w:cstheme="minorHAnsi"/>
          <w:sz w:val="24"/>
          <w:szCs w:val="24"/>
        </w:rPr>
        <w:t xml:space="preserve">) nebo hypoventilace </w:t>
      </w:r>
      <w:r w:rsidR="00C13597">
        <w:rPr>
          <w:rFonts w:cstheme="minorHAnsi"/>
          <w:sz w:val="24"/>
          <w:szCs w:val="24"/>
        </w:rPr>
        <w:t>ve spánku</w:t>
      </w:r>
      <w:r w:rsidRPr="009007B6">
        <w:rPr>
          <w:rFonts w:cstheme="minorHAnsi"/>
          <w:sz w:val="24"/>
          <w:szCs w:val="24"/>
        </w:rPr>
        <w:t xml:space="preserve"> (noční vzestup PaCO</w:t>
      </w:r>
      <w:r w:rsidR="00C13597" w:rsidRPr="00C13597">
        <w:rPr>
          <w:rFonts w:cstheme="minorHAnsi"/>
          <w:sz w:val="24"/>
          <w:szCs w:val="24"/>
          <w:vertAlign w:val="subscript"/>
        </w:rPr>
        <w:t>2</w:t>
      </w:r>
      <w:r w:rsidRPr="009007B6">
        <w:rPr>
          <w:rFonts w:cstheme="minorHAnsi"/>
          <w:sz w:val="24"/>
          <w:szCs w:val="24"/>
        </w:rPr>
        <w:t xml:space="preserve"> ≥ 1</w:t>
      </w:r>
      <w:r w:rsidR="00F013DC">
        <w:rPr>
          <w:rFonts w:cstheme="minorHAnsi"/>
          <w:sz w:val="24"/>
          <w:szCs w:val="24"/>
        </w:rPr>
        <w:t>,</w:t>
      </w:r>
      <w:r w:rsidRPr="009007B6">
        <w:rPr>
          <w:rFonts w:cstheme="minorHAnsi"/>
          <w:sz w:val="24"/>
          <w:szCs w:val="24"/>
        </w:rPr>
        <w:t xml:space="preserve">3kPa, zaznamenaný transkutánní </w:t>
      </w:r>
      <w:proofErr w:type="spellStart"/>
      <w:r w:rsidRPr="009007B6">
        <w:rPr>
          <w:rFonts w:cstheme="minorHAnsi"/>
          <w:sz w:val="24"/>
          <w:szCs w:val="24"/>
        </w:rPr>
        <w:t>kapnometrií</w:t>
      </w:r>
      <w:proofErr w:type="spellEnd"/>
      <w:r w:rsidRPr="009007B6">
        <w:rPr>
          <w:rFonts w:cstheme="minorHAnsi"/>
          <w:sz w:val="24"/>
          <w:szCs w:val="24"/>
        </w:rPr>
        <w:t xml:space="preserve"> nebo odběrem krevních plynů při probuzení).</w:t>
      </w:r>
    </w:p>
    <w:p w14:paraId="33588D10" w14:textId="77777777" w:rsidR="00182D4E" w:rsidRPr="00CD59E7" w:rsidRDefault="00182D4E" w:rsidP="00A73307">
      <w:pPr>
        <w:rPr>
          <w:rFonts w:cstheme="minorHAnsi"/>
          <w:sz w:val="24"/>
          <w:szCs w:val="24"/>
        </w:rPr>
      </w:pPr>
    </w:p>
    <w:p w14:paraId="7A14369F" w14:textId="65AD2F4F" w:rsidR="00811F05" w:rsidRPr="00DC171C" w:rsidRDefault="00811F05" w:rsidP="00432A1E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Specifika nastavení ventilátoru</w:t>
      </w:r>
      <w:r w:rsidR="006067C1">
        <w:rPr>
          <w:rFonts w:asciiTheme="minorHAnsi" w:hAnsiTheme="minorHAnsi" w:cstheme="minorHAnsi"/>
          <w:color w:val="auto"/>
          <w:sz w:val="28"/>
          <w:szCs w:val="28"/>
        </w:rPr>
        <w:t xml:space="preserve"> u obstrukčních onemocnění plic</w:t>
      </w:r>
    </w:p>
    <w:p w14:paraId="6824D629" w14:textId="6838C81F" w:rsidR="00B5464A" w:rsidRPr="00A73307" w:rsidRDefault="00B5464A" w:rsidP="00B5464A">
      <w:pPr>
        <w:pStyle w:val="Default"/>
        <w:rPr>
          <w:rFonts w:asciiTheme="minorHAnsi" w:hAnsiTheme="minorHAnsi" w:cstheme="minorHAnsi"/>
          <w:color w:val="auto"/>
        </w:rPr>
      </w:pPr>
    </w:p>
    <w:p w14:paraId="1E112DA8" w14:textId="5809D2DF" w:rsidR="00D62EA8" w:rsidRDefault="00D62EA8" w:rsidP="00D62EA8">
      <w:pPr>
        <w:rPr>
          <w:rFonts w:cstheme="minorHAnsi"/>
          <w:sz w:val="24"/>
          <w:szCs w:val="24"/>
        </w:rPr>
      </w:pPr>
      <w:r w:rsidRPr="00A73307">
        <w:rPr>
          <w:rFonts w:cstheme="minorHAnsi"/>
          <w:sz w:val="24"/>
          <w:szCs w:val="24"/>
        </w:rPr>
        <w:t xml:space="preserve">Nejlepší klinický efekt </w:t>
      </w:r>
      <w:proofErr w:type="spellStart"/>
      <w:r w:rsidRPr="00A73307">
        <w:rPr>
          <w:rFonts w:cstheme="minorHAnsi"/>
          <w:sz w:val="24"/>
          <w:szCs w:val="24"/>
        </w:rPr>
        <w:t>dNIV</w:t>
      </w:r>
      <w:proofErr w:type="spellEnd"/>
      <w:r w:rsidRPr="00A73307">
        <w:rPr>
          <w:rFonts w:cstheme="minorHAnsi"/>
          <w:sz w:val="24"/>
          <w:szCs w:val="24"/>
        </w:rPr>
        <w:t xml:space="preserve"> u pacientů s CHOPN byl dosažen při použití tzv. </w:t>
      </w:r>
      <w:proofErr w:type="spellStart"/>
      <w:r w:rsidRPr="00A73307">
        <w:rPr>
          <w:rFonts w:cstheme="minorHAnsi"/>
          <w:sz w:val="24"/>
          <w:szCs w:val="24"/>
        </w:rPr>
        <w:t>vysokointenzivní</w:t>
      </w:r>
      <w:proofErr w:type="spellEnd"/>
      <w:r w:rsidRPr="00A73307">
        <w:rPr>
          <w:rFonts w:cstheme="minorHAnsi"/>
          <w:sz w:val="24"/>
          <w:szCs w:val="24"/>
        </w:rPr>
        <w:t xml:space="preserve"> ventilace (angl. </w:t>
      </w:r>
      <w:proofErr w:type="spellStart"/>
      <w:r w:rsidRPr="00A73307">
        <w:rPr>
          <w:rFonts w:cstheme="minorHAnsi"/>
          <w:sz w:val="24"/>
          <w:szCs w:val="24"/>
        </w:rPr>
        <w:t>high</w:t>
      </w:r>
      <w:proofErr w:type="spellEnd"/>
      <w:r w:rsidRPr="00A73307">
        <w:rPr>
          <w:rFonts w:cstheme="minorHAnsi"/>
          <w:sz w:val="24"/>
          <w:szCs w:val="24"/>
        </w:rPr>
        <w:t xml:space="preserve">-intensity </w:t>
      </w:r>
      <w:proofErr w:type="gramStart"/>
      <w:r w:rsidRPr="00A73307">
        <w:rPr>
          <w:rFonts w:cstheme="minorHAnsi"/>
          <w:sz w:val="24"/>
          <w:szCs w:val="24"/>
        </w:rPr>
        <w:t>NIV</w:t>
      </w:r>
      <w:r w:rsidR="009E2822">
        <w:rPr>
          <w:rFonts w:cstheme="minorHAnsi"/>
          <w:sz w:val="24"/>
          <w:szCs w:val="24"/>
        </w:rPr>
        <w:t xml:space="preserve"> -</w:t>
      </w:r>
      <w:r w:rsidRPr="00A73307">
        <w:rPr>
          <w:rFonts w:cstheme="minorHAnsi"/>
          <w:sz w:val="24"/>
          <w:szCs w:val="24"/>
        </w:rPr>
        <w:t xml:space="preserve"> HINIV</w:t>
      </w:r>
      <w:proofErr w:type="gramEnd"/>
      <w:r w:rsidRPr="00A73307">
        <w:rPr>
          <w:rFonts w:cstheme="minorHAnsi"/>
          <w:sz w:val="24"/>
          <w:szCs w:val="24"/>
        </w:rPr>
        <w:t>). Primárním fyziologickým cílem HINIV je dosažení maximální redukce PaCO</w:t>
      </w:r>
      <w:r w:rsidRPr="00A73307">
        <w:rPr>
          <w:rFonts w:cstheme="minorHAnsi"/>
          <w:sz w:val="24"/>
          <w:szCs w:val="24"/>
          <w:vertAlign w:val="subscript"/>
        </w:rPr>
        <w:t>2</w:t>
      </w:r>
      <w:r w:rsidRPr="00A73307">
        <w:rPr>
          <w:rFonts w:cstheme="minorHAnsi"/>
          <w:sz w:val="24"/>
          <w:szCs w:val="24"/>
        </w:rPr>
        <w:t xml:space="preserve"> (ideálně </w:t>
      </w:r>
      <w:proofErr w:type="spellStart"/>
      <w:r w:rsidRPr="00A73307">
        <w:rPr>
          <w:rFonts w:cstheme="minorHAnsi"/>
          <w:sz w:val="24"/>
          <w:szCs w:val="24"/>
        </w:rPr>
        <w:t>normokapnie</w:t>
      </w:r>
      <w:proofErr w:type="spellEnd"/>
      <w:r w:rsidRPr="00A73307">
        <w:rPr>
          <w:rFonts w:cstheme="minorHAnsi"/>
          <w:sz w:val="24"/>
          <w:szCs w:val="24"/>
        </w:rPr>
        <w:t>). K jeho dosažení je zpravidla nutné použití vysok</w:t>
      </w:r>
      <w:r w:rsidR="00D6083F">
        <w:rPr>
          <w:rFonts w:cstheme="minorHAnsi"/>
          <w:sz w:val="24"/>
          <w:szCs w:val="24"/>
        </w:rPr>
        <w:t>ého IPAP</w:t>
      </w:r>
      <w:r w:rsidRPr="00A73307">
        <w:rPr>
          <w:rFonts w:cstheme="minorHAnsi"/>
          <w:sz w:val="24"/>
          <w:szCs w:val="24"/>
        </w:rPr>
        <w:t>, běžně 20-</w:t>
      </w:r>
      <w:r w:rsidR="00D6083F">
        <w:rPr>
          <w:rFonts w:cstheme="minorHAnsi"/>
          <w:sz w:val="24"/>
          <w:szCs w:val="24"/>
        </w:rPr>
        <w:t>30</w:t>
      </w:r>
      <w:r w:rsidRPr="00A73307">
        <w:rPr>
          <w:rFonts w:cstheme="minorHAnsi"/>
          <w:sz w:val="24"/>
          <w:szCs w:val="24"/>
        </w:rPr>
        <w:t xml:space="preserve"> </w:t>
      </w:r>
      <w:r w:rsidR="00070923">
        <w:rPr>
          <w:rFonts w:cstheme="minorHAnsi"/>
          <w:sz w:val="24"/>
          <w:szCs w:val="24"/>
        </w:rPr>
        <w:t>cm H</w:t>
      </w:r>
      <w:r w:rsidR="00070923" w:rsidRPr="00AD288F">
        <w:rPr>
          <w:rFonts w:cstheme="minorHAnsi"/>
          <w:sz w:val="24"/>
          <w:szCs w:val="24"/>
          <w:vertAlign w:val="subscript"/>
        </w:rPr>
        <w:t>2</w:t>
      </w:r>
      <w:r w:rsidR="00070923">
        <w:rPr>
          <w:rFonts w:cstheme="minorHAnsi"/>
          <w:sz w:val="24"/>
          <w:szCs w:val="24"/>
        </w:rPr>
        <w:t>0</w:t>
      </w:r>
      <w:r w:rsidR="00070923" w:rsidRPr="00A73307">
        <w:rPr>
          <w:rFonts w:cstheme="minorHAnsi"/>
          <w:sz w:val="24"/>
          <w:szCs w:val="24"/>
        </w:rPr>
        <w:t xml:space="preserve"> </w:t>
      </w:r>
      <w:r w:rsidRPr="00A73307">
        <w:rPr>
          <w:rFonts w:cstheme="minorHAnsi"/>
          <w:sz w:val="24"/>
          <w:szCs w:val="24"/>
        </w:rPr>
        <w:t>při dechové frekvenci blízké frekvenci spontánních dechů. Dobu vzestupu IPAP (</w:t>
      </w:r>
      <w:proofErr w:type="spellStart"/>
      <w:r w:rsidRPr="00A73307">
        <w:rPr>
          <w:rFonts w:cstheme="minorHAnsi"/>
          <w:sz w:val="24"/>
          <w:szCs w:val="24"/>
        </w:rPr>
        <w:t>rise</w:t>
      </w:r>
      <w:proofErr w:type="spellEnd"/>
      <w:r w:rsidRPr="00A73307">
        <w:rPr>
          <w:rFonts w:cstheme="minorHAnsi"/>
          <w:sz w:val="24"/>
          <w:szCs w:val="24"/>
        </w:rPr>
        <w:t xml:space="preserve"> </w:t>
      </w:r>
      <w:proofErr w:type="spellStart"/>
      <w:r w:rsidRPr="00A73307">
        <w:rPr>
          <w:rFonts w:cstheme="minorHAnsi"/>
          <w:sz w:val="24"/>
          <w:szCs w:val="24"/>
        </w:rPr>
        <w:t>time</w:t>
      </w:r>
      <w:proofErr w:type="spellEnd"/>
      <w:r w:rsidRPr="00A73307">
        <w:rPr>
          <w:rFonts w:cstheme="minorHAnsi"/>
          <w:sz w:val="24"/>
          <w:szCs w:val="24"/>
        </w:rPr>
        <w:t>) volíme co nejnižší. Použití HINIV může být limitováno tolerancí pacienta. Titraci ventilačních parametrů, zejména navyšování IPAP</w:t>
      </w:r>
      <w:r w:rsidR="00A73307">
        <w:rPr>
          <w:rFonts w:cstheme="minorHAnsi"/>
          <w:sz w:val="24"/>
          <w:szCs w:val="24"/>
        </w:rPr>
        <w:t>,</w:t>
      </w:r>
      <w:r w:rsidRPr="00A73307">
        <w:rPr>
          <w:rFonts w:cstheme="minorHAnsi"/>
          <w:sz w:val="24"/>
          <w:szCs w:val="24"/>
        </w:rPr>
        <w:t xml:space="preserve"> je proto třeba provádět pozvolna. Navyšování IPAP je možné ukončit po dosažení </w:t>
      </w:r>
      <w:proofErr w:type="spellStart"/>
      <w:r w:rsidRPr="00A73307">
        <w:rPr>
          <w:rFonts w:cstheme="minorHAnsi"/>
          <w:sz w:val="24"/>
          <w:szCs w:val="24"/>
        </w:rPr>
        <w:t>normokapnie</w:t>
      </w:r>
      <w:proofErr w:type="spellEnd"/>
      <w:r w:rsidRPr="00A73307">
        <w:rPr>
          <w:rFonts w:cstheme="minorHAnsi"/>
          <w:sz w:val="24"/>
          <w:szCs w:val="24"/>
        </w:rPr>
        <w:t xml:space="preserve"> nebo pokud další zvýšení vede k intoleranci léčby. EPAP je obvykle nastavován na 3-6 </w:t>
      </w:r>
      <w:r w:rsidR="00070923">
        <w:rPr>
          <w:rFonts w:cstheme="minorHAnsi"/>
          <w:sz w:val="24"/>
          <w:szCs w:val="24"/>
        </w:rPr>
        <w:t>cm H</w:t>
      </w:r>
      <w:r w:rsidR="00070923" w:rsidRPr="00AD288F">
        <w:rPr>
          <w:rFonts w:cstheme="minorHAnsi"/>
          <w:sz w:val="24"/>
          <w:szCs w:val="24"/>
          <w:vertAlign w:val="subscript"/>
        </w:rPr>
        <w:t>2</w:t>
      </w:r>
      <w:r w:rsidR="00070923">
        <w:rPr>
          <w:rFonts w:cstheme="minorHAnsi"/>
          <w:sz w:val="24"/>
          <w:szCs w:val="24"/>
        </w:rPr>
        <w:t>O</w:t>
      </w:r>
      <w:r w:rsidRPr="00A73307">
        <w:rPr>
          <w:rFonts w:cstheme="minorHAnsi"/>
          <w:sz w:val="24"/>
          <w:szCs w:val="24"/>
        </w:rPr>
        <w:t xml:space="preserve">. Vyšší hodnoty EPAP jsou </w:t>
      </w:r>
      <w:r w:rsidR="009E2822">
        <w:rPr>
          <w:rFonts w:cstheme="minorHAnsi"/>
          <w:sz w:val="24"/>
          <w:szCs w:val="24"/>
        </w:rPr>
        <w:t xml:space="preserve">nutné </w:t>
      </w:r>
      <w:r w:rsidRPr="00A73307">
        <w:rPr>
          <w:rFonts w:cstheme="minorHAnsi"/>
          <w:sz w:val="24"/>
          <w:szCs w:val="24"/>
        </w:rPr>
        <w:t xml:space="preserve">zejména u pacientů OSA s cílem udržení průchodnosti horních dýchacích cest. </w:t>
      </w:r>
    </w:p>
    <w:p w14:paraId="06FF6A19" w14:textId="77777777" w:rsidR="00B5464A" w:rsidRPr="00A73307" w:rsidRDefault="00B5464A" w:rsidP="00B5464A">
      <w:pPr>
        <w:pStyle w:val="Default"/>
        <w:rPr>
          <w:rFonts w:asciiTheme="minorHAnsi" w:hAnsiTheme="minorHAnsi" w:cstheme="minorHAnsi"/>
          <w:color w:val="auto"/>
        </w:rPr>
      </w:pPr>
    </w:p>
    <w:p w14:paraId="5FA0ADA6" w14:textId="0BEB88DC" w:rsidR="00812CA5" w:rsidRPr="00DC171C" w:rsidRDefault="00811F05" w:rsidP="00432A1E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Specifika péče o pacient</w:t>
      </w:r>
      <w:r w:rsidR="006067C1">
        <w:rPr>
          <w:rFonts w:asciiTheme="minorHAnsi" w:hAnsiTheme="minorHAnsi" w:cstheme="minorHAnsi"/>
          <w:color w:val="auto"/>
          <w:sz w:val="28"/>
          <w:szCs w:val="28"/>
        </w:rPr>
        <w:t>y s obstrukčním onemocněním plic</w:t>
      </w:r>
      <w:r w:rsidRPr="00DC171C">
        <w:rPr>
          <w:rFonts w:asciiTheme="minorHAnsi" w:hAnsiTheme="minorHAnsi" w:cstheme="minorHAnsi"/>
          <w:color w:val="auto"/>
          <w:sz w:val="28"/>
          <w:szCs w:val="28"/>
        </w:rPr>
        <w:tab/>
      </w:r>
    </w:p>
    <w:p w14:paraId="04FC78D6" w14:textId="64B44E15" w:rsidR="00B5464A" w:rsidRPr="00196D8A" w:rsidRDefault="00B5464A" w:rsidP="00B5464A">
      <w:pPr>
        <w:pStyle w:val="Default"/>
        <w:rPr>
          <w:rFonts w:asciiTheme="minorHAnsi" w:hAnsiTheme="minorHAnsi" w:cstheme="minorHAnsi"/>
          <w:color w:val="auto"/>
        </w:rPr>
      </w:pPr>
    </w:p>
    <w:p w14:paraId="09233FE4" w14:textId="00BB78E1" w:rsidR="007D6AA3" w:rsidRPr="00196D8A" w:rsidRDefault="00D62EA8" w:rsidP="00CD59E7">
      <w:r w:rsidRPr="00196D8A">
        <w:rPr>
          <w:rFonts w:cstheme="minorHAnsi"/>
          <w:sz w:val="24"/>
          <w:szCs w:val="24"/>
        </w:rPr>
        <w:t xml:space="preserve">Pro obstrukční onemocnění plic je typické, že rozvoj chronického ventilačního selhání přichází v pokročilých fázích nemoci, jako důsledek ireverzibilního strukturálního i funkčního postižení </w:t>
      </w:r>
      <w:proofErr w:type="spellStart"/>
      <w:r w:rsidRPr="00196D8A">
        <w:rPr>
          <w:rFonts w:cstheme="minorHAnsi"/>
          <w:sz w:val="24"/>
          <w:szCs w:val="24"/>
        </w:rPr>
        <w:t>konduktivních</w:t>
      </w:r>
      <w:proofErr w:type="spellEnd"/>
      <w:r w:rsidRPr="00196D8A">
        <w:rPr>
          <w:rFonts w:cstheme="minorHAnsi"/>
          <w:sz w:val="24"/>
          <w:szCs w:val="24"/>
        </w:rPr>
        <w:t xml:space="preserve"> oddílů dýchacích cest i plicního parenchymu. Proto je nutné </w:t>
      </w:r>
      <w:proofErr w:type="spellStart"/>
      <w:r w:rsidRPr="00196D8A">
        <w:rPr>
          <w:rFonts w:cstheme="minorHAnsi"/>
          <w:sz w:val="24"/>
          <w:szCs w:val="24"/>
        </w:rPr>
        <w:t>dNIV</w:t>
      </w:r>
      <w:proofErr w:type="spellEnd"/>
      <w:r w:rsidRPr="00196D8A">
        <w:rPr>
          <w:rFonts w:cstheme="minorHAnsi"/>
          <w:sz w:val="24"/>
          <w:szCs w:val="24"/>
        </w:rPr>
        <w:t xml:space="preserve"> v těchto případech vnímat jako doplněk komplexní léčby vč. farmakoterapie základních onemocnění a léčbu paliativní.</w:t>
      </w:r>
      <w:r w:rsidR="00196D8A" w:rsidRPr="00196D8A">
        <w:rPr>
          <w:rFonts w:cstheme="minorHAnsi"/>
          <w:sz w:val="24"/>
          <w:szCs w:val="24"/>
        </w:rPr>
        <w:t xml:space="preserve"> </w:t>
      </w:r>
      <w:r w:rsidRPr="00196D8A">
        <w:rPr>
          <w:rFonts w:cstheme="minorHAnsi"/>
          <w:sz w:val="24"/>
          <w:szCs w:val="24"/>
        </w:rPr>
        <w:t xml:space="preserve">V případě indikace </w:t>
      </w:r>
      <w:proofErr w:type="spellStart"/>
      <w:r w:rsidRPr="00196D8A">
        <w:rPr>
          <w:rFonts w:cstheme="minorHAnsi"/>
          <w:sz w:val="24"/>
          <w:szCs w:val="24"/>
        </w:rPr>
        <w:t>dNIV</w:t>
      </w:r>
      <w:proofErr w:type="spellEnd"/>
      <w:r w:rsidRPr="00196D8A">
        <w:rPr>
          <w:rFonts w:cstheme="minorHAnsi"/>
          <w:sz w:val="24"/>
          <w:szCs w:val="24"/>
        </w:rPr>
        <w:t xml:space="preserve"> je proto nutné informovat nemocného </w:t>
      </w:r>
      <w:r w:rsidR="00196D8A" w:rsidRPr="00196D8A">
        <w:rPr>
          <w:rFonts w:cstheme="minorHAnsi"/>
          <w:sz w:val="24"/>
          <w:szCs w:val="24"/>
        </w:rPr>
        <w:t xml:space="preserve">o </w:t>
      </w:r>
      <w:r w:rsidRPr="00196D8A">
        <w:rPr>
          <w:rFonts w:cstheme="minorHAnsi"/>
          <w:sz w:val="24"/>
          <w:szCs w:val="24"/>
        </w:rPr>
        <w:t>prognóze onemocnění a stanovit krizový plán včetně rozsahu péče, zejména resuscitační, pro případ akutního zhoršení.</w:t>
      </w:r>
      <w:bookmarkStart w:id="0" w:name="_Hlk29753671"/>
    </w:p>
    <w:p w14:paraId="03BFD433" w14:textId="481A5728" w:rsidR="00770535" w:rsidRPr="00DC171C" w:rsidRDefault="00E3056E" w:rsidP="00432A1E">
      <w:pPr>
        <w:pStyle w:val="Default"/>
        <w:numPr>
          <w:ilvl w:val="1"/>
          <w:numId w:val="5"/>
        </w:numPr>
        <w:rPr>
          <w:rFonts w:asciiTheme="minorHAnsi" w:hAnsiTheme="minorHAnsi" w:cstheme="minorHAnsi"/>
          <w:i/>
          <w:iCs/>
          <w:color w:val="auto"/>
          <w:sz w:val="32"/>
          <w:szCs w:val="32"/>
        </w:rPr>
      </w:pPr>
      <w:r w:rsidRPr="00DC171C">
        <w:rPr>
          <w:rFonts w:asciiTheme="minorHAnsi" w:hAnsiTheme="minorHAnsi" w:cstheme="minorHAnsi"/>
          <w:color w:val="auto"/>
          <w:sz w:val="32"/>
          <w:szCs w:val="32"/>
        </w:rPr>
        <w:t>Restrik</w:t>
      </w:r>
      <w:r w:rsidR="005867EC" w:rsidRPr="00DC171C">
        <w:rPr>
          <w:rFonts w:asciiTheme="minorHAnsi" w:hAnsiTheme="minorHAnsi" w:cstheme="minorHAnsi"/>
          <w:color w:val="auto"/>
          <w:sz w:val="32"/>
          <w:szCs w:val="32"/>
        </w:rPr>
        <w:t>ční</w:t>
      </w:r>
      <w:r w:rsidRPr="00DC171C">
        <w:rPr>
          <w:rFonts w:asciiTheme="minorHAnsi" w:hAnsiTheme="minorHAnsi" w:cstheme="minorHAnsi"/>
          <w:color w:val="auto"/>
          <w:sz w:val="32"/>
          <w:szCs w:val="32"/>
        </w:rPr>
        <w:t xml:space="preserve"> onemocnění </w:t>
      </w:r>
      <w:r w:rsidR="005867EC" w:rsidRPr="00DC171C">
        <w:rPr>
          <w:rFonts w:asciiTheme="minorHAnsi" w:hAnsiTheme="minorHAnsi" w:cstheme="minorHAnsi"/>
          <w:color w:val="auto"/>
          <w:sz w:val="32"/>
          <w:szCs w:val="32"/>
        </w:rPr>
        <w:t xml:space="preserve">plic a </w:t>
      </w:r>
      <w:r w:rsidRPr="00DC171C">
        <w:rPr>
          <w:rFonts w:asciiTheme="minorHAnsi" w:hAnsiTheme="minorHAnsi" w:cstheme="minorHAnsi"/>
          <w:color w:val="auto"/>
          <w:sz w:val="32"/>
          <w:szCs w:val="32"/>
        </w:rPr>
        <w:t>hrudníku</w:t>
      </w:r>
    </w:p>
    <w:p w14:paraId="193294C1" w14:textId="6F5A099F" w:rsidR="00770535" w:rsidRPr="00DC171C" w:rsidRDefault="00770535" w:rsidP="00432A1E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Charakteristika</w:t>
      </w:r>
      <w:r w:rsidR="00B4340D"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 skupiny nemocí</w:t>
      </w:r>
    </w:p>
    <w:p w14:paraId="6C30081A" w14:textId="77777777" w:rsidR="00BB700A" w:rsidRPr="00DC171C" w:rsidRDefault="00BB700A" w:rsidP="00BB700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614615F" w14:textId="67722170" w:rsidR="005867EC" w:rsidRPr="00196D8A" w:rsidRDefault="00082A95" w:rsidP="00082A95">
      <w:pPr>
        <w:pStyle w:val="Default"/>
        <w:rPr>
          <w:rFonts w:asciiTheme="minorHAnsi" w:hAnsiTheme="minorHAnsi" w:cstheme="minorHAnsi"/>
          <w:color w:val="auto"/>
        </w:rPr>
      </w:pPr>
      <w:r w:rsidRPr="00196D8A">
        <w:rPr>
          <w:rFonts w:asciiTheme="minorHAnsi" w:hAnsiTheme="minorHAnsi" w:cstheme="minorHAnsi"/>
          <w:color w:val="auto"/>
        </w:rPr>
        <w:t xml:space="preserve">Do této skupiny onemocnění </w:t>
      </w:r>
      <w:proofErr w:type="gramStart"/>
      <w:r w:rsidRPr="00196D8A">
        <w:rPr>
          <w:rFonts w:asciiTheme="minorHAnsi" w:hAnsiTheme="minorHAnsi" w:cstheme="minorHAnsi"/>
          <w:color w:val="auto"/>
        </w:rPr>
        <w:t>patří</w:t>
      </w:r>
      <w:proofErr w:type="gramEnd"/>
      <w:r w:rsidRPr="00196D8A">
        <w:rPr>
          <w:rFonts w:asciiTheme="minorHAnsi" w:hAnsiTheme="minorHAnsi" w:cstheme="minorHAnsi"/>
          <w:color w:val="auto"/>
        </w:rPr>
        <w:t xml:space="preserve"> </w:t>
      </w:r>
      <w:r w:rsidR="0025075E" w:rsidRPr="00196D8A">
        <w:rPr>
          <w:rFonts w:asciiTheme="minorHAnsi" w:hAnsiTheme="minorHAnsi" w:cstheme="minorHAnsi"/>
          <w:color w:val="auto"/>
        </w:rPr>
        <w:t xml:space="preserve">zejména </w:t>
      </w:r>
      <w:r w:rsidR="005867EC" w:rsidRPr="00196D8A">
        <w:rPr>
          <w:rFonts w:asciiTheme="minorHAnsi" w:hAnsiTheme="minorHAnsi" w:cstheme="minorHAnsi"/>
          <w:color w:val="auto"/>
        </w:rPr>
        <w:t>deformity páteře</w:t>
      </w:r>
      <w:r w:rsidR="00236A20" w:rsidRPr="00196D8A">
        <w:rPr>
          <w:rFonts w:asciiTheme="minorHAnsi" w:hAnsiTheme="minorHAnsi" w:cstheme="minorHAnsi"/>
          <w:color w:val="auto"/>
        </w:rPr>
        <w:t xml:space="preserve"> </w:t>
      </w:r>
      <w:r w:rsidR="0025075E" w:rsidRPr="00196D8A">
        <w:rPr>
          <w:rFonts w:asciiTheme="minorHAnsi" w:hAnsiTheme="minorHAnsi" w:cstheme="minorHAnsi"/>
          <w:color w:val="auto"/>
        </w:rPr>
        <w:t xml:space="preserve">a </w:t>
      </w:r>
      <w:r w:rsidR="005867EC" w:rsidRPr="00196D8A">
        <w:rPr>
          <w:rFonts w:asciiTheme="minorHAnsi" w:hAnsiTheme="minorHAnsi" w:cstheme="minorHAnsi"/>
          <w:color w:val="auto"/>
        </w:rPr>
        <w:t>hrudní stěny</w:t>
      </w:r>
      <w:r w:rsidR="0025075E" w:rsidRPr="00196D8A">
        <w:rPr>
          <w:rFonts w:asciiTheme="minorHAnsi" w:hAnsiTheme="minorHAnsi" w:cstheme="minorHAnsi"/>
          <w:color w:val="auto"/>
        </w:rPr>
        <w:t xml:space="preserve">, ale také </w:t>
      </w:r>
      <w:r w:rsidR="00236A20" w:rsidRPr="00196D8A">
        <w:rPr>
          <w:rFonts w:asciiTheme="minorHAnsi" w:hAnsiTheme="minorHAnsi" w:cstheme="minorHAnsi"/>
          <w:color w:val="auto"/>
        </w:rPr>
        <w:t>restrikční onemocnění plic</w:t>
      </w:r>
      <w:r w:rsidR="0025075E" w:rsidRPr="00196D8A">
        <w:rPr>
          <w:rFonts w:asciiTheme="minorHAnsi" w:hAnsiTheme="minorHAnsi" w:cstheme="minorHAnsi"/>
          <w:color w:val="auto"/>
        </w:rPr>
        <w:t xml:space="preserve"> a pohrudnice</w:t>
      </w:r>
      <w:r w:rsidR="00236A20" w:rsidRPr="00196D8A">
        <w:rPr>
          <w:rFonts w:asciiTheme="minorHAnsi" w:hAnsiTheme="minorHAnsi" w:cstheme="minorHAnsi"/>
          <w:color w:val="auto"/>
        </w:rPr>
        <w:t xml:space="preserve">. </w:t>
      </w:r>
      <w:r w:rsidR="005867EC" w:rsidRPr="00196D8A">
        <w:rPr>
          <w:rFonts w:asciiTheme="minorHAnsi" w:hAnsiTheme="minorHAnsi" w:cstheme="minorHAnsi"/>
          <w:color w:val="auto"/>
        </w:rPr>
        <w:t xml:space="preserve">Seznam </w:t>
      </w:r>
      <w:r w:rsidR="00554487" w:rsidRPr="00196D8A">
        <w:rPr>
          <w:rFonts w:asciiTheme="minorHAnsi" w:hAnsiTheme="minorHAnsi" w:cstheme="minorHAnsi"/>
          <w:color w:val="auto"/>
        </w:rPr>
        <w:t xml:space="preserve">nejčastějších </w:t>
      </w:r>
      <w:r w:rsidR="00AB7529" w:rsidRPr="00196D8A">
        <w:rPr>
          <w:rFonts w:asciiTheme="minorHAnsi" w:hAnsiTheme="minorHAnsi" w:cstheme="minorHAnsi"/>
          <w:color w:val="auto"/>
        </w:rPr>
        <w:t xml:space="preserve">restrikčních onemocnění </w:t>
      </w:r>
      <w:r w:rsidR="0025075E" w:rsidRPr="00196D8A">
        <w:rPr>
          <w:rFonts w:asciiTheme="minorHAnsi" w:hAnsiTheme="minorHAnsi" w:cstheme="minorHAnsi"/>
          <w:color w:val="auto"/>
        </w:rPr>
        <w:t>s</w:t>
      </w:r>
      <w:r w:rsidR="00554487" w:rsidRPr="00196D8A">
        <w:rPr>
          <w:rFonts w:asciiTheme="minorHAnsi" w:hAnsiTheme="minorHAnsi" w:cstheme="minorHAnsi"/>
          <w:color w:val="auto"/>
        </w:rPr>
        <w:t xml:space="preserve"> indikací </w:t>
      </w:r>
      <w:proofErr w:type="spellStart"/>
      <w:r w:rsidR="00E973ED">
        <w:rPr>
          <w:rFonts w:asciiTheme="minorHAnsi" w:hAnsiTheme="minorHAnsi" w:cstheme="minorHAnsi"/>
          <w:color w:val="auto"/>
        </w:rPr>
        <w:t>dNIV</w:t>
      </w:r>
      <w:proofErr w:type="spellEnd"/>
      <w:r w:rsidR="00554487" w:rsidRPr="00196D8A">
        <w:rPr>
          <w:rFonts w:asciiTheme="minorHAnsi" w:hAnsiTheme="minorHAnsi" w:cstheme="minorHAnsi"/>
          <w:color w:val="auto"/>
        </w:rPr>
        <w:t xml:space="preserve"> </w:t>
      </w:r>
      <w:r w:rsidR="005867EC" w:rsidRPr="00196D8A">
        <w:rPr>
          <w:rFonts w:asciiTheme="minorHAnsi" w:hAnsiTheme="minorHAnsi" w:cstheme="minorHAnsi"/>
          <w:color w:val="auto"/>
        </w:rPr>
        <w:t xml:space="preserve">je uveden v tabulce </w:t>
      </w:r>
      <w:r w:rsidR="0060627F">
        <w:rPr>
          <w:rFonts w:asciiTheme="minorHAnsi" w:hAnsiTheme="minorHAnsi" w:cstheme="minorHAnsi"/>
          <w:color w:val="auto"/>
        </w:rPr>
        <w:t>3</w:t>
      </w:r>
      <w:r w:rsidR="0025075E" w:rsidRPr="00196D8A">
        <w:rPr>
          <w:rFonts w:asciiTheme="minorHAnsi" w:hAnsiTheme="minorHAnsi" w:cstheme="minorHAnsi"/>
          <w:color w:val="auto"/>
        </w:rPr>
        <w:t xml:space="preserve">. </w:t>
      </w:r>
      <w:r w:rsidR="00AB7529" w:rsidRPr="00196D8A">
        <w:rPr>
          <w:rFonts w:asciiTheme="minorHAnsi" w:hAnsiTheme="minorHAnsi" w:cstheme="minorHAnsi"/>
          <w:color w:val="auto"/>
        </w:rPr>
        <w:t xml:space="preserve">Poměrně </w:t>
      </w:r>
      <w:r w:rsidR="0025075E" w:rsidRPr="00196D8A">
        <w:rPr>
          <w:rFonts w:asciiTheme="minorHAnsi" w:hAnsiTheme="minorHAnsi" w:cstheme="minorHAnsi"/>
          <w:color w:val="auto"/>
        </w:rPr>
        <w:t xml:space="preserve">typická </w:t>
      </w:r>
      <w:r w:rsidR="00554487" w:rsidRPr="00196D8A">
        <w:rPr>
          <w:rFonts w:asciiTheme="minorHAnsi" w:hAnsiTheme="minorHAnsi" w:cstheme="minorHAnsi"/>
          <w:color w:val="auto"/>
        </w:rPr>
        <w:t xml:space="preserve">pro tyto choroby </w:t>
      </w:r>
      <w:r w:rsidR="00AB7529" w:rsidRPr="00196D8A">
        <w:rPr>
          <w:rFonts w:asciiTheme="minorHAnsi" w:hAnsiTheme="minorHAnsi" w:cstheme="minorHAnsi"/>
          <w:color w:val="auto"/>
        </w:rPr>
        <w:t xml:space="preserve">je </w:t>
      </w:r>
      <w:r w:rsidR="0025075E" w:rsidRPr="00196D8A">
        <w:rPr>
          <w:rFonts w:asciiTheme="minorHAnsi" w:hAnsiTheme="minorHAnsi" w:cstheme="minorHAnsi"/>
          <w:color w:val="auto"/>
        </w:rPr>
        <w:t>stabilita či velmi pomalá progrese</w:t>
      </w:r>
      <w:r w:rsidR="004C2F44" w:rsidRPr="00196D8A">
        <w:rPr>
          <w:rFonts w:asciiTheme="minorHAnsi" w:hAnsiTheme="minorHAnsi" w:cstheme="minorHAnsi"/>
          <w:color w:val="auto"/>
        </w:rPr>
        <w:t xml:space="preserve">, výjimku </w:t>
      </w:r>
      <w:proofErr w:type="gramStart"/>
      <w:r w:rsidR="004C2F44" w:rsidRPr="00196D8A">
        <w:rPr>
          <w:rFonts w:asciiTheme="minorHAnsi" w:hAnsiTheme="minorHAnsi" w:cstheme="minorHAnsi"/>
          <w:color w:val="auto"/>
        </w:rPr>
        <w:t>tvoří</w:t>
      </w:r>
      <w:proofErr w:type="gramEnd"/>
      <w:r w:rsidR="004C2F44" w:rsidRPr="00196D8A">
        <w:rPr>
          <w:rFonts w:asciiTheme="minorHAnsi" w:hAnsiTheme="minorHAnsi" w:cstheme="minorHAnsi"/>
          <w:color w:val="auto"/>
        </w:rPr>
        <w:t xml:space="preserve"> idiopatická plicní fibróza</w:t>
      </w:r>
      <w:r w:rsidR="0025075E" w:rsidRPr="00196D8A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="0025075E" w:rsidRPr="00196D8A">
        <w:rPr>
          <w:rFonts w:asciiTheme="minorHAnsi" w:hAnsiTheme="minorHAnsi" w:cstheme="minorHAnsi"/>
          <w:color w:val="auto"/>
        </w:rPr>
        <w:t>Hyperkapnie</w:t>
      </w:r>
      <w:proofErr w:type="spellEnd"/>
      <w:r w:rsidR="0025075E" w:rsidRPr="00196D8A">
        <w:rPr>
          <w:rFonts w:asciiTheme="minorHAnsi" w:hAnsiTheme="minorHAnsi" w:cstheme="minorHAnsi"/>
          <w:color w:val="auto"/>
        </w:rPr>
        <w:t xml:space="preserve"> se </w:t>
      </w:r>
      <w:r w:rsidR="004C2F44" w:rsidRPr="00196D8A">
        <w:rPr>
          <w:rFonts w:asciiTheme="minorHAnsi" w:hAnsiTheme="minorHAnsi" w:cstheme="minorHAnsi"/>
          <w:color w:val="auto"/>
        </w:rPr>
        <w:t xml:space="preserve">objevuje nejdříve </w:t>
      </w:r>
      <w:r w:rsidR="004C2F44" w:rsidRPr="00196D8A">
        <w:rPr>
          <w:rFonts w:asciiTheme="minorHAnsi" w:hAnsiTheme="minorHAnsi" w:cstheme="minorHAnsi"/>
          <w:color w:val="auto"/>
        </w:rPr>
        <w:lastRenderedPageBreak/>
        <w:t xml:space="preserve">během spánku a až s postupem času i v bdělém stavu. K manifestaci </w:t>
      </w:r>
      <w:r w:rsidR="009E2822">
        <w:rPr>
          <w:rFonts w:asciiTheme="minorHAnsi" w:hAnsiTheme="minorHAnsi" w:cstheme="minorHAnsi"/>
          <w:color w:val="auto"/>
        </w:rPr>
        <w:t xml:space="preserve">respirační insuficience u </w:t>
      </w:r>
      <w:r w:rsidR="00AB7529" w:rsidRPr="00196D8A">
        <w:rPr>
          <w:rFonts w:asciiTheme="minorHAnsi" w:hAnsiTheme="minorHAnsi" w:cstheme="minorHAnsi"/>
          <w:color w:val="auto"/>
        </w:rPr>
        <w:t xml:space="preserve">pacientek s deformitou hrudníku či páteře </w:t>
      </w:r>
      <w:r w:rsidR="004C2F44" w:rsidRPr="00196D8A">
        <w:rPr>
          <w:rFonts w:asciiTheme="minorHAnsi" w:hAnsiTheme="minorHAnsi" w:cstheme="minorHAnsi"/>
          <w:color w:val="auto"/>
        </w:rPr>
        <w:t xml:space="preserve">může dojít i během těhotenství. </w:t>
      </w:r>
    </w:p>
    <w:p w14:paraId="4987CEF5" w14:textId="2079BBB4" w:rsidR="00CD5FE2" w:rsidRPr="00E973ED" w:rsidRDefault="00CD5FE2" w:rsidP="00CD5FE2">
      <w:pPr>
        <w:pStyle w:val="Default"/>
        <w:rPr>
          <w:rFonts w:asciiTheme="minorHAnsi" w:hAnsiTheme="minorHAnsi" w:cstheme="minorHAnsi"/>
          <w:color w:val="auto"/>
        </w:rPr>
      </w:pPr>
      <w:r w:rsidRPr="00196D8A">
        <w:rPr>
          <w:rFonts w:asciiTheme="minorHAnsi" w:hAnsiTheme="minorHAnsi" w:cstheme="minorHAnsi"/>
          <w:color w:val="auto"/>
        </w:rPr>
        <w:t xml:space="preserve">Domácí NIV u restriktivních onemocnění je již mnoho let užívaná terapeutická metoda. Má pozitivní vliv na výměnu krevních plynů, kvalitu života, architekturu spánku, fyzickou výkonnost, plicní </w:t>
      </w:r>
      <w:proofErr w:type="spellStart"/>
      <w:r w:rsidRPr="00196D8A">
        <w:rPr>
          <w:rFonts w:asciiTheme="minorHAnsi" w:hAnsiTheme="minorHAnsi" w:cstheme="minorHAnsi"/>
          <w:color w:val="auto"/>
        </w:rPr>
        <w:t>hemodynamiku</w:t>
      </w:r>
      <w:proofErr w:type="spellEnd"/>
      <w:r w:rsidRPr="00196D8A">
        <w:rPr>
          <w:rFonts w:asciiTheme="minorHAnsi" w:hAnsiTheme="minorHAnsi" w:cstheme="minorHAnsi"/>
          <w:color w:val="auto"/>
        </w:rPr>
        <w:t xml:space="preserve">, plicní funkce, sílu dechových svalů, četnost hospitalizací i </w:t>
      </w:r>
      <w:r w:rsidR="000B41C6">
        <w:rPr>
          <w:rFonts w:asciiTheme="minorHAnsi" w:hAnsiTheme="minorHAnsi" w:cstheme="minorHAnsi"/>
          <w:color w:val="auto"/>
        </w:rPr>
        <w:t>délku přežití</w:t>
      </w:r>
      <w:r w:rsidRPr="00196D8A">
        <w:rPr>
          <w:rFonts w:asciiTheme="minorHAnsi" w:hAnsiTheme="minorHAnsi" w:cstheme="minorHAnsi"/>
          <w:color w:val="auto"/>
        </w:rPr>
        <w:t xml:space="preserve">. </w:t>
      </w:r>
    </w:p>
    <w:p w14:paraId="38630371" w14:textId="77777777" w:rsidR="00CD5FE2" w:rsidRPr="00E973ED" w:rsidRDefault="00CD5FE2" w:rsidP="00082A95">
      <w:pPr>
        <w:pStyle w:val="Default"/>
        <w:rPr>
          <w:rFonts w:asciiTheme="minorHAnsi" w:hAnsiTheme="minorHAnsi" w:cstheme="minorHAnsi"/>
          <w:color w:val="auto"/>
        </w:rPr>
      </w:pPr>
    </w:p>
    <w:p w14:paraId="4817C948" w14:textId="79229F16" w:rsidR="005867EC" w:rsidRPr="00E973ED" w:rsidRDefault="00CD5FE2" w:rsidP="00082A95">
      <w:pPr>
        <w:pStyle w:val="Default"/>
        <w:rPr>
          <w:rFonts w:asciiTheme="minorHAnsi" w:hAnsiTheme="minorHAnsi" w:cstheme="minorHAnsi"/>
          <w:color w:val="auto"/>
        </w:rPr>
      </w:pPr>
      <w:r w:rsidRPr="00E973ED">
        <w:rPr>
          <w:rFonts w:asciiTheme="minorHAnsi" w:hAnsiTheme="minorHAnsi" w:cstheme="minorHAnsi"/>
          <w:color w:val="auto"/>
        </w:rPr>
        <w:t>Tab</w:t>
      </w:r>
      <w:r w:rsidR="00432A1E">
        <w:rPr>
          <w:rFonts w:asciiTheme="minorHAnsi" w:hAnsiTheme="minorHAnsi" w:cstheme="minorHAnsi"/>
          <w:color w:val="auto"/>
        </w:rPr>
        <w:t xml:space="preserve">ulka </w:t>
      </w:r>
      <w:r w:rsidR="0060627F">
        <w:rPr>
          <w:rFonts w:asciiTheme="minorHAnsi" w:hAnsiTheme="minorHAnsi" w:cstheme="minorHAnsi"/>
          <w:color w:val="auto"/>
        </w:rPr>
        <w:t>3</w:t>
      </w:r>
      <w:r w:rsidR="00432A1E">
        <w:rPr>
          <w:rFonts w:asciiTheme="minorHAnsi" w:hAnsiTheme="minorHAnsi" w:cstheme="minorHAnsi"/>
          <w:color w:val="auto"/>
        </w:rPr>
        <w:t xml:space="preserve"> – nejčastější restriktivní onemocnění plic a hrudníku</w:t>
      </w:r>
    </w:p>
    <w:tbl>
      <w:tblPr>
        <w:tblStyle w:val="Mkatabulky"/>
        <w:tblW w:w="9172" w:type="dxa"/>
        <w:tblLook w:val="04A0" w:firstRow="1" w:lastRow="0" w:firstColumn="1" w:lastColumn="0" w:noHBand="0" w:noVBand="1"/>
      </w:tblPr>
      <w:tblGrid>
        <w:gridCol w:w="9172"/>
      </w:tblGrid>
      <w:tr w:rsidR="005867EC" w:rsidRPr="00E973ED" w14:paraId="5559E4FE" w14:textId="77777777" w:rsidTr="0025075E">
        <w:trPr>
          <w:trHeight w:val="340"/>
        </w:trPr>
        <w:tc>
          <w:tcPr>
            <w:tcW w:w="9172" w:type="dxa"/>
          </w:tcPr>
          <w:p w14:paraId="2E498401" w14:textId="30744D85" w:rsidR="005867EC" w:rsidRPr="00E973ED" w:rsidRDefault="00236A20" w:rsidP="00082A9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973ED">
              <w:rPr>
                <w:rFonts w:asciiTheme="minorHAnsi" w:hAnsiTheme="minorHAnsi" w:cstheme="minorHAnsi"/>
                <w:color w:val="auto"/>
              </w:rPr>
              <w:t>Kyfóza, Kyfoskolióza</w:t>
            </w:r>
          </w:p>
        </w:tc>
      </w:tr>
      <w:tr w:rsidR="005867EC" w:rsidRPr="00E973ED" w14:paraId="07B5B5E7" w14:textId="77777777" w:rsidTr="0025075E">
        <w:trPr>
          <w:trHeight w:val="340"/>
        </w:trPr>
        <w:tc>
          <w:tcPr>
            <w:tcW w:w="9172" w:type="dxa"/>
          </w:tcPr>
          <w:p w14:paraId="74B2BAD0" w14:textId="1D740E26" w:rsidR="005867EC" w:rsidRPr="00E973ED" w:rsidRDefault="00236A20" w:rsidP="00082A9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973ED">
              <w:rPr>
                <w:rFonts w:asciiTheme="minorHAnsi" w:hAnsiTheme="minorHAnsi" w:cstheme="minorHAnsi"/>
                <w:color w:val="auto"/>
              </w:rPr>
              <w:t>Ptačí hrudník (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pectus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carinatum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>)</w:t>
            </w:r>
          </w:p>
        </w:tc>
      </w:tr>
      <w:tr w:rsidR="005867EC" w:rsidRPr="00E973ED" w14:paraId="3F0090FD" w14:textId="77777777" w:rsidTr="0025075E">
        <w:trPr>
          <w:trHeight w:val="351"/>
        </w:trPr>
        <w:tc>
          <w:tcPr>
            <w:tcW w:w="9172" w:type="dxa"/>
          </w:tcPr>
          <w:p w14:paraId="6110079A" w14:textId="6B1C14AE" w:rsidR="005867EC" w:rsidRPr="00E973ED" w:rsidRDefault="00236A20" w:rsidP="00082A9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973ED">
              <w:rPr>
                <w:rFonts w:asciiTheme="minorHAnsi" w:hAnsiTheme="minorHAnsi" w:cstheme="minorHAnsi"/>
                <w:color w:val="auto"/>
              </w:rPr>
              <w:t>Nálevkovitý hrudník (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pectus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excavatum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  <w:lang w:val="en-US"/>
              </w:rPr>
              <w:t>/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infundibuliforme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>)</w:t>
            </w:r>
          </w:p>
        </w:tc>
      </w:tr>
      <w:tr w:rsidR="005867EC" w:rsidRPr="00E973ED" w14:paraId="542E6260" w14:textId="77777777" w:rsidTr="0025075E">
        <w:trPr>
          <w:trHeight w:val="340"/>
        </w:trPr>
        <w:tc>
          <w:tcPr>
            <w:tcW w:w="9172" w:type="dxa"/>
          </w:tcPr>
          <w:p w14:paraId="13C6FEEC" w14:textId="64BBD47D" w:rsidR="005867EC" w:rsidRPr="00E973ED" w:rsidRDefault="00236A20" w:rsidP="00082A9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Ankylozující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spondylartritida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 xml:space="preserve"> (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morbus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Bechtěrev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>)</w:t>
            </w:r>
          </w:p>
        </w:tc>
      </w:tr>
      <w:tr w:rsidR="005867EC" w:rsidRPr="00E973ED" w14:paraId="72DF85FA" w14:textId="77777777" w:rsidTr="0025075E">
        <w:trPr>
          <w:trHeight w:val="340"/>
        </w:trPr>
        <w:tc>
          <w:tcPr>
            <w:tcW w:w="9172" w:type="dxa"/>
          </w:tcPr>
          <w:p w14:paraId="1280D106" w14:textId="7CA68BA8" w:rsidR="005867EC" w:rsidRPr="00E973ED" w:rsidRDefault="00236A20" w:rsidP="00082A9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973ED">
              <w:rPr>
                <w:rFonts w:asciiTheme="minorHAnsi" w:hAnsiTheme="minorHAnsi" w:cstheme="minorHAnsi"/>
                <w:color w:val="auto"/>
              </w:rPr>
              <w:t>Restrikční nemoci pleury</w:t>
            </w:r>
          </w:p>
        </w:tc>
      </w:tr>
      <w:tr w:rsidR="005867EC" w:rsidRPr="00E973ED" w14:paraId="6C9D95D6" w14:textId="77777777" w:rsidTr="0025075E">
        <w:trPr>
          <w:trHeight w:val="340"/>
        </w:trPr>
        <w:tc>
          <w:tcPr>
            <w:tcW w:w="9172" w:type="dxa"/>
          </w:tcPr>
          <w:p w14:paraId="0423CDDF" w14:textId="53FB741B" w:rsidR="005867EC" w:rsidRPr="00E973ED" w:rsidRDefault="00236A20" w:rsidP="00082A9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Postspecifické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 xml:space="preserve"> deformity hrudníku</w:t>
            </w:r>
          </w:p>
        </w:tc>
      </w:tr>
      <w:tr w:rsidR="005867EC" w:rsidRPr="00E973ED" w14:paraId="739DAD6C" w14:textId="77777777" w:rsidTr="0025075E">
        <w:trPr>
          <w:trHeight w:val="340"/>
        </w:trPr>
        <w:tc>
          <w:tcPr>
            <w:tcW w:w="9172" w:type="dxa"/>
          </w:tcPr>
          <w:p w14:paraId="748A2AED" w14:textId="45C6824E" w:rsidR="005867EC" w:rsidRPr="00E973ED" w:rsidRDefault="00236A20" w:rsidP="00082A9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973ED">
              <w:rPr>
                <w:rFonts w:asciiTheme="minorHAnsi" w:hAnsiTheme="minorHAnsi" w:cstheme="minorHAnsi"/>
                <w:color w:val="auto"/>
              </w:rPr>
              <w:t>Poúrazové deformity hrudníku</w:t>
            </w:r>
          </w:p>
        </w:tc>
      </w:tr>
      <w:tr w:rsidR="005867EC" w:rsidRPr="00E973ED" w14:paraId="0940A494" w14:textId="77777777" w:rsidTr="0025075E">
        <w:trPr>
          <w:trHeight w:val="351"/>
        </w:trPr>
        <w:tc>
          <w:tcPr>
            <w:tcW w:w="9172" w:type="dxa"/>
          </w:tcPr>
          <w:p w14:paraId="0312F4A9" w14:textId="395623EA" w:rsidR="005867EC" w:rsidRPr="00E973ED" w:rsidRDefault="00236A20" w:rsidP="00082A9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973ED">
              <w:rPr>
                <w:rFonts w:asciiTheme="minorHAnsi" w:hAnsiTheme="minorHAnsi" w:cstheme="minorHAnsi"/>
                <w:color w:val="auto"/>
              </w:rPr>
              <w:t xml:space="preserve">Pooperační deformity hrudníku (stavy po 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thorakoplastice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>)</w:t>
            </w:r>
          </w:p>
        </w:tc>
      </w:tr>
    </w:tbl>
    <w:p w14:paraId="4E5732FD" w14:textId="77777777" w:rsidR="00082A95" w:rsidRPr="00E973ED" w:rsidRDefault="00082A95" w:rsidP="00082A95">
      <w:pPr>
        <w:pStyle w:val="Default"/>
        <w:rPr>
          <w:rFonts w:asciiTheme="minorHAnsi" w:hAnsiTheme="minorHAnsi" w:cstheme="minorHAnsi"/>
          <w:color w:val="auto"/>
        </w:rPr>
      </w:pPr>
    </w:p>
    <w:p w14:paraId="44816204" w14:textId="33191054" w:rsidR="00770535" w:rsidRPr="00DC171C" w:rsidRDefault="00770535" w:rsidP="00432A1E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Indikační kritéria</w:t>
      </w:r>
      <w:r w:rsidR="00B4340D"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 pro </w:t>
      </w:r>
      <w:proofErr w:type="spellStart"/>
      <w:r w:rsidR="00B4340D" w:rsidRPr="00DC171C">
        <w:rPr>
          <w:rFonts w:asciiTheme="minorHAnsi" w:hAnsiTheme="minorHAnsi" w:cstheme="minorHAnsi"/>
          <w:color w:val="auto"/>
          <w:sz w:val="28"/>
          <w:szCs w:val="28"/>
        </w:rPr>
        <w:t>dNIV</w:t>
      </w:r>
      <w:proofErr w:type="spellEnd"/>
      <w:r w:rsidR="006E2AAC">
        <w:rPr>
          <w:rFonts w:asciiTheme="minorHAnsi" w:hAnsiTheme="minorHAnsi" w:cstheme="minorHAnsi"/>
          <w:color w:val="auto"/>
          <w:sz w:val="28"/>
          <w:szCs w:val="28"/>
        </w:rPr>
        <w:t xml:space="preserve"> u r</w:t>
      </w:r>
      <w:r w:rsidR="006E2AAC" w:rsidRPr="006E2AAC">
        <w:rPr>
          <w:rFonts w:asciiTheme="minorHAnsi" w:hAnsiTheme="minorHAnsi" w:cstheme="minorHAnsi"/>
          <w:color w:val="auto"/>
          <w:sz w:val="28"/>
          <w:szCs w:val="28"/>
        </w:rPr>
        <w:t>estrikční</w:t>
      </w:r>
      <w:r w:rsidR="006067C1">
        <w:rPr>
          <w:rFonts w:asciiTheme="minorHAnsi" w:hAnsiTheme="minorHAnsi" w:cstheme="minorHAnsi"/>
          <w:color w:val="auto"/>
          <w:sz w:val="28"/>
          <w:szCs w:val="28"/>
        </w:rPr>
        <w:t>ch</w:t>
      </w:r>
      <w:r w:rsidR="006E2AAC" w:rsidRPr="006E2AAC">
        <w:rPr>
          <w:rFonts w:asciiTheme="minorHAnsi" w:hAnsiTheme="minorHAnsi" w:cstheme="minorHAnsi"/>
          <w:color w:val="auto"/>
          <w:sz w:val="28"/>
          <w:szCs w:val="28"/>
        </w:rPr>
        <w:t xml:space="preserve"> onemocnění plic a hrudníku</w:t>
      </w:r>
    </w:p>
    <w:p w14:paraId="3B6F0B74" w14:textId="2E1727E0" w:rsidR="00E973ED" w:rsidRDefault="00E973ED" w:rsidP="00082A95">
      <w:pPr>
        <w:pStyle w:val="Default"/>
        <w:rPr>
          <w:rFonts w:asciiTheme="minorHAnsi" w:hAnsiTheme="minorHAnsi" w:cstheme="minorHAnsi"/>
          <w:color w:val="auto"/>
        </w:rPr>
      </w:pPr>
    </w:p>
    <w:p w14:paraId="3E67F5B8" w14:textId="25899D8E" w:rsidR="00AB7529" w:rsidRPr="00E973ED" w:rsidRDefault="00E973ED" w:rsidP="00082A9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Tab</w:t>
      </w:r>
      <w:r w:rsidR="00432A1E">
        <w:rPr>
          <w:rFonts w:asciiTheme="minorHAnsi" w:hAnsiTheme="minorHAnsi" w:cstheme="minorHAnsi"/>
          <w:color w:val="auto"/>
        </w:rPr>
        <w:t xml:space="preserve">ulka </w:t>
      </w:r>
      <w:r w:rsidR="0060627F">
        <w:rPr>
          <w:rFonts w:asciiTheme="minorHAnsi" w:hAnsiTheme="minorHAnsi" w:cstheme="minorHAnsi"/>
          <w:color w:val="auto"/>
        </w:rPr>
        <w:t>4</w:t>
      </w:r>
      <w:r w:rsidR="00432A1E">
        <w:rPr>
          <w:rFonts w:asciiTheme="minorHAnsi" w:hAnsiTheme="minorHAnsi" w:cstheme="minorHAnsi"/>
          <w:color w:val="auto"/>
        </w:rPr>
        <w:t xml:space="preserve"> - indikační kritéria pro zahájení </w:t>
      </w:r>
      <w:proofErr w:type="spellStart"/>
      <w:r w:rsidR="00432A1E">
        <w:rPr>
          <w:rFonts w:asciiTheme="minorHAnsi" w:hAnsiTheme="minorHAnsi" w:cstheme="minorHAnsi"/>
          <w:color w:val="auto"/>
        </w:rPr>
        <w:t>dNIV</w:t>
      </w:r>
      <w:proofErr w:type="spellEnd"/>
      <w:r w:rsidR="00432A1E">
        <w:rPr>
          <w:rFonts w:asciiTheme="minorHAnsi" w:hAnsiTheme="minorHAnsi" w:cstheme="minorHAnsi"/>
          <w:color w:val="auto"/>
        </w:rPr>
        <w:t xml:space="preserve"> u restriktivních onemocnění plic a hrudníku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73ED" w:rsidRPr="00E973ED" w14:paraId="3B3960C7" w14:textId="77777777" w:rsidTr="00E973ED">
        <w:tc>
          <w:tcPr>
            <w:tcW w:w="9062" w:type="dxa"/>
          </w:tcPr>
          <w:p w14:paraId="07D616E7" w14:textId="77777777" w:rsidR="00E973ED" w:rsidRPr="004F1C06" w:rsidRDefault="00E973ED" w:rsidP="00821F8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F1C06">
              <w:rPr>
                <w:rFonts w:asciiTheme="minorHAnsi" w:hAnsiTheme="minorHAnsi" w:cstheme="minorHAnsi"/>
                <w:b/>
                <w:bCs/>
                <w:color w:val="auto"/>
              </w:rPr>
              <w:t>Při symptomech chronické respirační insuficience a omezení kvality života musí být splněno alespoň jedno z kritérií:</w:t>
            </w:r>
          </w:p>
        </w:tc>
      </w:tr>
      <w:tr w:rsidR="00E973ED" w:rsidRPr="00E973ED" w14:paraId="21F2F0C4" w14:textId="77777777" w:rsidTr="00E973ED">
        <w:tc>
          <w:tcPr>
            <w:tcW w:w="9062" w:type="dxa"/>
          </w:tcPr>
          <w:p w14:paraId="6DBA5F9D" w14:textId="3E130683" w:rsidR="00E973ED" w:rsidRPr="00E973ED" w:rsidRDefault="00E973ED" w:rsidP="004F1C0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</w:rPr>
            </w:pPr>
            <w:r w:rsidRPr="00E973ED">
              <w:rPr>
                <w:rFonts w:asciiTheme="minorHAnsi" w:hAnsiTheme="minorHAnsi" w:cstheme="minorHAnsi"/>
                <w:color w:val="auto"/>
              </w:rPr>
              <w:t xml:space="preserve">Chronická denní 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hyperkapnie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 xml:space="preserve"> s PaCO</w:t>
            </w:r>
            <w:r w:rsidRPr="00E973ED">
              <w:rPr>
                <w:rFonts w:asciiTheme="minorHAnsi" w:hAnsiTheme="minorHAnsi" w:cstheme="minorHAnsi"/>
                <w:color w:val="auto"/>
                <w:vertAlign w:val="subscript"/>
              </w:rPr>
              <w:t>2</w:t>
            </w:r>
            <w:r w:rsidRPr="00E973ED">
              <w:rPr>
                <w:rFonts w:asciiTheme="minorHAnsi" w:hAnsiTheme="minorHAnsi" w:cstheme="minorHAnsi"/>
                <w:color w:val="auto"/>
              </w:rPr>
              <w:t xml:space="preserve"> ≥ 6,0 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kPa</w:t>
            </w:r>
            <w:proofErr w:type="spellEnd"/>
          </w:p>
        </w:tc>
      </w:tr>
      <w:tr w:rsidR="00E973ED" w:rsidRPr="00E973ED" w14:paraId="4B37DCD0" w14:textId="77777777" w:rsidTr="00E973ED">
        <w:tc>
          <w:tcPr>
            <w:tcW w:w="9062" w:type="dxa"/>
          </w:tcPr>
          <w:p w14:paraId="000B43E2" w14:textId="58F1684B" w:rsidR="00E973ED" w:rsidRPr="00E973ED" w:rsidRDefault="00E973ED" w:rsidP="004F1C0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</w:rPr>
            </w:pPr>
            <w:r w:rsidRPr="00E973ED">
              <w:rPr>
                <w:rFonts w:asciiTheme="minorHAnsi" w:hAnsiTheme="minorHAnsi" w:cstheme="minorHAnsi"/>
                <w:color w:val="auto"/>
              </w:rPr>
              <w:t xml:space="preserve">Noční 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hyperkapnie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 xml:space="preserve"> s PaCO</w:t>
            </w:r>
            <w:r w:rsidRPr="00E973ED">
              <w:rPr>
                <w:rFonts w:asciiTheme="minorHAnsi" w:hAnsiTheme="minorHAnsi" w:cstheme="minorHAnsi"/>
                <w:color w:val="auto"/>
                <w:vertAlign w:val="subscript"/>
              </w:rPr>
              <w:t>2</w:t>
            </w:r>
            <w:r w:rsidRPr="00E973ED">
              <w:rPr>
                <w:rFonts w:asciiTheme="minorHAnsi" w:hAnsiTheme="minorHAnsi" w:cstheme="minorHAnsi"/>
                <w:color w:val="auto"/>
              </w:rPr>
              <w:t xml:space="preserve"> ≥ 6,5 </w:t>
            </w:r>
            <w:proofErr w:type="spellStart"/>
            <w:r w:rsidRPr="00E973ED">
              <w:rPr>
                <w:rFonts w:asciiTheme="minorHAnsi" w:hAnsiTheme="minorHAnsi" w:cstheme="minorHAnsi"/>
                <w:color w:val="auto"/>
              </w:rPr>
              <w:t>kPa</w:t>
            </w:r>
            <w:proofErr w:type="spellEnd"/>
            <w:r w:rsidRPr="00E973ED">
              <w:rPr>
                <w:rFonts w:asciiTheme="minorHAnsi" w:hAnsiTheme="minorHAnsi" w:cstheme="minorHAnsi"/>
                <w:color w:val="auto"/>
              </w:rPr>
              <w:t xml:space="preserve"> prokázaná vyšetřením krevních plynů bezprostředně po probuzení</w:t>
            </w:r>
          </w:p>
        </w:tc>
      </w:tr>
      <w:tr w:rsidR="00E973ED" w:rsidRPr="00E973ED" w14:paraId="74AC89E0" w14:textId="77777777" w:rsidTr="00E973ED">
        <w:tc>
          <w:tcPr>
            <w:tcW w:w="9062" w:type="dxa"/>
          </w:tcPr>
          <w:p w14:paraId="391EFBBE" w14:textId="238081BA" w:rsidR="00E973ED" w:rsidRPr="009E2822" w:rsidRDefault="00E973ED" w:rsidP="004F1C0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9E2822">
              <w:rPr>
                <w:rFonts w:asciiTheme="minorHAnsi" w:hAnsiTheme="minorHAnsi" w:cstheme="minorHAnsi"/>
                <w:color w:val="auto"/>
              </w:rPr>
              <w:t>Normokapnie</w:t>
            </w:r>
            <w:proofErr w:type="spellEnd"/>
            <w:r w:rsidRPr="009E2822">
              <w:rPr>
                <w:rFonts w:asciiTheme="minorHAnsi" w:hAnsiTheme="minorHAnsi" w:cstheme="minorHAnsi"/>
                <w:color w:val="auto"/>
              </w:rPr>
              <w:t xml:space="preserve"> ve dne s vzestupem PtcCO</w:t>
            </w:r>
            <w:r w:rsidRPr="009E2822">
              <w:rPr>
                <w:rFonts w:asciiTheme="minorHAnsi" w:hAnsiTheme="minorHAnsi" w:cstheme="minorHAnsi"/>
                <w:color w:val="auto"/>
                <w:vertAlign w:val="subscript"/>
              </w:rPr>
              <w:t>2</w:t>
            </w:r>
            <w:r w:rsidRPr="009E2822">
              <w:rPr>
                <w:rFonts w:asciiTheme="minorHAnsi" w:hAnsiTheme="minorHAnsi" w:cstheme="minorHAnsi"/>
                <w:color w:val="auto"/>
              </w:rPr>
              <w:t xml:space="preserve"> o ≥ 1,3 </w:t>
            </w:r>
            <w:proofErr w:type="spellStart"/>
            <w:r w:rsidRPr="009E2822">
              <w:rPr>
                <w:rFonts w:asciiTheme="minorHAnsi" w:hAnsiTheme="minorHAnsi" w:cstheme="minorHAnsi"/>
                <w:color w:val="auto"/>
              </w:rPr>
              <w:t>kPa</w:t>
            </w:r>
            <w:proofErr w:type="spellEnd"/>
            <w:r w:rsidRPr="009E2822">
              <w:rPr>
                <w:rFonts w:asciiTheme="minorHAnsi" w:hAnsiTheme="minorHAnsi" w:cstheme="minorHAnsi"/>
                <w:color w:val="auto"/>
              </w:rPr>
              <w:t xml:space="preserve"> v noci prokázaným transkutánní </w:t>
            </w:r>
            <w:proofErr w:type="spellStart"/>
            <w:r w:rsidRPr="009E2822">
              <w:rPr>
                <w:rFonts w:asciiTheme="minorHAnsi" w:hAnsiTheme="minorHAnsi" w:cstheme="minorHAnsi"/>
                <w:color w:val="auto"/>
              </w:rPr>
              <w:t>kapnometrií</w:t>
            </w:r>
            <w:proofErr w:type="spellEnd"/>
            <w:r w:rsidR="009E2822" w:rsidRPr="009E282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E2822" w:rsidRPr="00AD288F">
              <w:rPr>
                <w:rFonts w:asciiTheme="minorHAnsi" w:hAnsiTheme="minorHAnsi" w:cstheme="minorHAnsi"/>
              </w:rPr>
              <w:t>nebo analýzou krevních plynů při probuzení</w:t>
            </w:r>
          </w:p>
        </w:tc>
      </w:tr>
    </w:tbl>
    <w:p w14:paraId="58493A65" w14:textId="0C52223D" w:rsidR="00CD5FE2" w:rsidRPr="00E973ED" w:rsidRDefault="00CD5FE2" w:rsidP="00082A95">
      <w:pPr>
        <w:pStyle w:val="Default"/>
        <w:rPr>
          <w:rFonts w:asciiTheme="minorHAnsi" w:hAnsiTheme="minorHAnsi" w:cstheme="minorHAnsi"/>
          <w:color w:val="auto"/>
        </w:rPr>
      </w:pPr>
    </w:p>
    <w:p w14:paraId="60CB26E6" w14:textId="752F7480" w:rsidR="00CD5FE2" w:rsidRPr="00E973ED" w:rsidRDefault="00CD5FE2" w:rsidP="00CD5FE2">
      <w:pPr>
        <w:pStyle w:val="Default"/>
        <w:rPr>
          <w:rFonts w:asciiTheme="minorHAnsi" w:hAnsiTheme="minorHAnsi" w:cstheme="minorHAnsi"/>
          <w:color w:val="auto"/>
        </w:rPr>
      </w:pPr>
      <w:r w:rsidRPr="00E973ED">
        <w:rPr>
          <w:rFonts w:asciiTheme="minorHAnsi" w:hAnsiTheme="minorHAnsi" w:cstheme="minorHAnsi"/>
          <w:color w:val="auto"/>
        </w:rPr>
        <w:t xml:space="preserve">Časná indikace </w:t>
      </w:r>
      <w:proofErr w:type="spellStart"/>
      <w:r w:rsidR="004F1C06">
        <w:rPr>
          <w:rFonts w:asciiTheme="minorHAnsi" w:hAnsiTheme="minorHAnsi" w:cstheme="minorHAnsi"/>
          <w:color w:val="auto"/>
        </w:rPr>
        <w:t>dNIV</w:t>
      </w:r>
      <w:proofErr w:type="spellEnd"/>
      <w:r w:rsidRPr="00E973ED">
        <w:rPr>
          <w:rFonts w:asciiTheme="minorHAnsi" w:hAnsiTheme="minorHAnsi" w:cstheme="minorHAnsi"/>
          <w:color w:val="auto"/>
        </w:rPr>
        <w:t xml:space="preserve"> při manifestaci </w:t>
      </w:r>
      <w:proofErr w:type="spellStart"/>
      <w:r w:rsidRPr="00E973ED">
        <w:rPr>
          <w:rFonts w:asciiTheme="minorHAnsi" w:hAnsiTheme="minorHAnsi" w:cstheme="minorHAnsi"/>
          <w:color w:val="auto"/>
        </w:rPr>
        <w:t>hyperkapnie</w:t>
      </w:r>
      <w:proofErr w:type="spellEnd"/>
      <w:r w:rsidRPr="00E973ED">
        <w:rPr>
          <w:rFonts w:asciiTheme="minorHAnsi" w:hAnsiTheme="minorHAnsi" w:cstheme="minorHAnsi"/>
          <w:color w:val="auto"/>
        </w:rPr>
        <w:t xml:space="preserve"> pouze během spánku může oddálit </w:t>
      </w:r>
      <w:r w:rsidR="00C1453F" w:rsidRPr="00E973ED">
        <w:rPr>
          <w:rFonts w:asciiTheme="minorHAnsi" w:hAnsiTheme="minorHAnsi" w:cstheme="minorHAnsi"/>
          <w:color w:val="auto"/>
        </w:rPr>
        <w:t xml:space="preserve">či zcela </w:t>
      </w:r>
      <w:r w:rsidR="00BB700A" w:rsidRPr="00E973ED">
        <w:rPr>
          <w:rFonts w:asciiTheme="minorHAnsi" w:hAnsiTheme="minorHAnsi" w:cstheme="minorHAnsi"/>
          <w:color w:val="auto"/>
        </w:rPr>
        <w:t xml:space="preserve">zamezit </w:t>
      </w:r>
      <w:r w:rsidRPr="00E973ED">
        <w:rPr>
          <w:rFonts w:asciiTheme="minorHAnsi" w:hAnsiTheme="minorHAnsi" w:cstheme="minorHAnsi"/>
          <w:color w:val="auto"/>
        </w:rPr>
        <w:t>rozvoj</w:t>
      </w:r>
      <w:r w:rsidR="00BB700A" w:rsidRPr="00E973ED">
        <w:rPr>
          <w:rFonts w:asciiTheme="minorHAnsi" w:hAnsiTheme="minorHAnsi" w:cstheme="minorHAnsi"/>
          <w:color w:val="auto"/>
        </w:rPr>
        <w:t>i</w:t>
      </w:r>
      <w:r w:rsidRPr="00E973E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E2822">
        <w:rPr>
          <w:rFonts w:asciiTheme="minorHAnsi" w:hAnsiTheme="minorHAnsi" w:cstheme="minorHAnsi"/>
          <w:color w:val="auto"/>
        </w:rPr>
        <w:t>hyperkapnické</w:t>
      </w:r>
      <w:proofErr w:type="spellEnd"/>
      <w:r w:rsidR="009E2822">
        <w:rPr>
          <w:rFonts w:asciiTheme="minorHAnsi" w:hAnsiTheme="minorHAnsi" w:cstheme="minorHAnsi"/>
          <w:color w:val="auto"/>
        </w:rPr>
        <w:t xml:space="preserve"> </w:t>
      </w:r>
      <w:r w:rsidRPr="00E973ED">
        <w:rPr>
          <w:rFonts w:asciiTheme="minorHAnsi" w:hAnsiTheme="minorHAnsi" w:cstheme="minorHAnsi"/>
          <w:color w:val="auto"/>
        </w:rPr>
        <w:t>respirační</w:t>
      </w:r>
      <w:r w:rsidR="009E2822">
        <w:rPr>
          <w:rFonts w:asciiTheme="minorHAnsi" w:hAnsiTheme="minorHAnsi" w:cstheme="minorHAnsi"/>
          <w:color w:val="auto"/>
        </w:rPr>
        <w:t xml:space="preserve"> insuficience </w:t>
      </w:r>
      <w:r w:rsidRPr="00E973ED">
        <w:rPr>
          <w:rFonts w:asciiTheme="minorHAnsi" w:hAnsiTheme="minorHAnsi" w:cstheme="minorHAnsi"/>
          <w:color w:val="auto"/>
        </w:rPr>
        <w:t xml:space="preserve">během bdělosti. U intersticiálních plicních procesů </w:t>
      </w:r>
      <w:r w:rsidR="00460F6B" w:rsidRPr="00E973ED">
        <w:rPr>
          <w:rFonts w:asciiTheme="minorHAnsi" w:hAnsiTheme="minorHAnsi" w:cstheme="minorHAnsi"/>
          <w:color w:val="auto"/>
        </w:rPr>
        <w:t>se nejčastěji setkáváme s</w:t>
      </w:r>
      <w:r w:rsidR="009E2822">
        <w:rPr>
          <w:rFonts w:asciiTheme="minorHAnsi" w:hAnsiTheme="minorHAnsi" w:cstheme="minorHAnsi"/>
          <w:color w:val="auto"/>
        </w:rPr>
        <w:t> </w:t>
      </w:r>
      <w:proofErr w:type="spellStart"/>
      <w:r w:rsidR="00320380" w:rsidRPr="00E973ED">
        <w:rPr>
          <w:rFonts w:asciiTheme="minorHAnsi" w:hAnsiTheme="minorHAnsi" w:cstheme="minorHAnsi"/>
          <w:color w:val="auto"/>
        </w:rPr>
        <w:t>hypoxemick</w:t>
      </w:r>
      <w:r w:rsidR="009E2822">
        <w:rPr>
          <w:rFonts w:asciiTheme="minorHAnsi" w:hAnsiTheme="minorHAnsi" w:cstheme="minorHAnsi"/>
          <w:color w:val="auto"/>
        </w:rPr>
        <w:t>ou</w:t>
      </w:r>
      <w:proofErr w:type="spellEnd"/>
      <w:r w:rsidR="009E2822">
        <w:rPr>
          <w:rFonts w:asciiTheme="minorHAnsi" w:hAnsiTheme="minorHAnsi" w:cstheme="minorHAnsi"/>
          <w:color w:val="auto"/>
        </w:rPr>
        <w:t xml:space="preserve"> respirační insuficiencí. </w:t>
      </w:r>
      <w:r w:rsidR="00460F6B" w:rsidRPr="00E973ED">
        <w:rPr>
          <w:rFonts w:asciiTheme="minorHAnsi" w:hAnsiTheme="minorHAnsi" w:cstheme="minorHAnsi"/>
          <w:color w:val="auto"/>
        </w:rPr>
        <w:t xml:space="preserve">Progrese do </w:t>
      </w:r>
      <w:r w:rsidR="009E2822">
        <w:rPr>
          <w:rFonts w:asciiTheme="minorHAnsi" w:hAnsiTheme="minorHAnsi" w:cstheme="minorHAnsi"/>
          <w:color w:val="auto"/>
        </w:rPr>
        <w:t xml:space="preserve">chronické </w:t>
      </w:r>
      <w:proofErr w:type="spellStart"/>
      <w:r w:rsidR="00460F6B" w:rsidRPr="00E973ED">
        <w:rPr>
          <w:rFonts w:asciiTheme="minorHAnsi" w:hAnsiTheme="minorHAnsi" w:cstheme="minorHAnsi"/>
          <w:color w:val="auto"/>
        </w:rPr>
        <w:t>hyperkapni</w:t>
      </w:r>
      <w:r w:rsidR="009E2822">
        <w:rPr>
          <w:rFonts w:asciiTheme="minorHAnsi" w:hAnsiTheme="minorHAnsi" w:cstheme="minorHAnsi"/>
          <w:color w:val="auto"/>
        </w:rPr>
        <w:t>e</w:t>
      </w:r>
      <w:proofErr w:type="spellEnd"/>
      <w:r w:rsidR="009E2822">
        <w:rPr>
          <w:rFonts w:asciiTheme="minorHAnsi" w:hAnsiTheme="minorHAnsi" w:cstheme="minorHAnsi"/>
          <w:color w:val="auto"/>
        </w:rPr>
        <w:t xml:space="preserve"> </w:t>
      </w:r>
      <w:r w:rsidR="00460F6B" w:rsidRPr="00E973ED">
        <w:rPr>
          <w:rFonts w:asciiTheme="minorHAnsi" w:hAnsiTheme="minorHAnsi" w:cstheme="minorHAnsi"/>
          <w:color w:val="auto"/>
        </w:rPr>
        <w:t xml:space="preserve">někdy nastává v terminálních fázích onemocnění, kdy </w:t>
      </w:r>
      <w:proofErr w:type="spellStart"/>
      <w:r w:rsidR="004F1C06">
        <w:rPr>
          <w:rFonts w:asciiTheme="minorHAnsi" w:hAnsiTheme="minorHAnsi" w:cstheme="minorHAnsi"/>
          <w:color w:val="auto"/>
        </w:rPr>
        <w:t>dNIV</w:t>
      </w:r>
      <w:proofErr w:type="spellEnd"/>
      <w:r w:rsidRPr="00E973ED">
        <w:rPr>
          <w:rFonts w:asciiTheme="minorHAnsi" w:hAnsiTheme="minorHAnsi" w:cstheme="minorHAnsi"/>
          <w:color w:val="auto"/>
        </w:rPr>
        <w:t xml:space="preserve"> </w:t>
      </w:r>
      <w:r w:rsidR="00460F6B" w:rsidRPr="00E973ED">
        <w:rPr>
          <w:rFonts w:asciiTheme="minorHAnsi" w:hAnsiTheme="minorHAnsi" w:cstheme="minorHAnsi"/>
          <w:color w:val="auto"/>
        </w:rPr>
        <w:t xml:space="preserve">může ve výjimečných případech </w:t>
      </w:r>
      <w:r w:rsidRPr="00E973ED">
        <w:rPr>
          <w:rFonts w:asciiTheme="minorHAnsi" w:hAnsiTheme="minorHAnsi" w:cstheme="minorHAnsi"/>
          <w:color w:val="auto"/>
        </w:rPr>
        <w:t>pomoci překlenout dobu do transplantace plic</w:t>
      </w:r>
      <w:r w:rsidR="00460F6B" w:rsidRPr="00E973ED">
        <w:rPr>
          <w:rFonts w:asciiTheme="minorHAnsi" w:hAnsiTheme="minorHAnsi" w:cstheme="minorHAnsi"/>
          <w:color w:val="auto"/>
        </w:rPr>
        <w:t>. P</w:t>
      </w:r>
      <w:r w:rsidRPr="00E973ED">
        <w:rPr>
          <w:rFonts w:asciiTheme="minorHAnsi" w:hAnsiTheme="minorHAnsi" w:cstheme="minorHAnsi"/>
          <w:color w:val="auto"/>
        </w:rPr>
        <w:t xml:space="preserve">o individuální úvaze </w:t>
      </w:r>
      <w:r w:rsidR="00460F6B" w:rsidRPr="00E973ED">
        <w:rPr>
          <w:rFonts w:asciiTheme="minorHAnsi" w:hAnsiTheme="minorHAnsi" w:cstheme="minorHAnsi"/>
          <w:color w:val="auto"/>
        </w:rPr>
        <w:t xml:space="preserve">a lze </w:t>
      </w:r>
      <w:proofErr w:type="spellStart"/>
      <w:r w:rsidR="004F1C06">
        <w:rPr>
          <w:rFonts w:asciiTheme="minorHAnsi" w:hAnsiTheme="minorHAnsi" w:cstheme="minorHAnsi"/>
          <w:color w:val="auto"/>
        </w:rPr>
        <w:t>dNIV</w:t>
      </w:r>
      <w:proofErr w:type="spellEnd"/>
      <w:r w:rsidR="00460F6B" w:rsidRPr="00E973ED">
        <w:rPr>
          <w:rFonts w:asciiTheme="minorHAnsi" w:hAnsiTheme="minorHAnsi" w:cstheme="minorHAnsi"/>
          <w:color w:val="auto"/>
        </w:rPr>
        <w:t xml:space="preserve"> indikovat s paliativním záměrem</w:t>
      </w:r>
      <w:r w:rsidR="00BB700A" w:rsidRPr="00E973ED">
        <w:rPr>
          <w:rFonts w:asciiTheme="minorHAnsi" w:hAnsiTheme="minorHAnsi" w:cstheme="minorHAnsi"/>
          <w:color w:val="auto"/>
        </w:rPr>
        <w:t>, n</w:t>
      </w:r>
      <w:r w:rsidRPr="00E973ED">
        <w:rPr>
          <w:rFonts w:asciiTheme="minorHAnsi" w:hAnsiTheme="minorHAnsi" w:cstheme="minorHAnsi"/>
          <w:color w:val="auto"/>
        </w:rPr>
        <w:t xml:space="preserve">icméně data z klinických studií v této oblasti </w:t>
      </w:r>
      <w:r w:rsidR="00460F6B" w:rsidRPr="00E973ED">
        <w:rPr>
          <w:rFonts w:asciiTheme="minorHAnsi" w:hAnsiTheme="minorHAnsi" w:cstheme="minorHAnsi"/>
          <w:color w:val="auto"/>
        </w:rPr>
        <w:t xml:space="preserve">zatím </w:t>
      </w:r>
      <w:r w:rsidRPr="00E973ED">
        <w:rPr>
          <w:rFonts w:asciiTheme="minorHAnsi" w:hAnsiTheme="minorHAnsi" w:cstheme="minorHAnsi"/>
          <w:color w:val="auto"/>
        </w:rPr>
        <w:t>chybí.</w:t>
      </w:r>
    </w:p>
    <w:p w14:paraId="7ABB66BA" w14:textId="77777777" w:rsidR="00082A95" w:rsidRPr="00E973ED" w:rsidRDefault="00082A95" w:rsidP="00082A95">
      <w:pPr>
        <w:pStyle w:val="Default"/>
        <w:rPr>
          <w:rFonts w:asciiTheme="minorHAnsi" w:hAnsiTheme="minorHAnsi" w:cstheme="minorHAnsi"/>
          <w:color w:val="auto"/>
        </w:rPr>
      </w:pPr>
    </w:p>
    <w:p w14:paraId="329A0C3F" w14:textId="28243C52" w:rsidR="00770535" w:rsidRPr="00DC171C" w:rsidRDefault="00770535" w:rsidP="00432A1E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Specifika nastavení ventilátoru</w:t>
      </w:r>
      <w:r w:rsidR="006067C1">
        <w:rPr>
          <w:rFonts w:asciiTheme="minorHAnsi" w:hAnsiTheme="minorHAnsi" w:cstheme="minorHAnsi"/>
          <w:color w:val="auto"/>
          <w:sz w:val="28"/>
          <w:szCs w:val="28"/>
        </w:rPr>
        <w:t xml:space="preserve"> u restrikčních onemocnění plic a hrudníku</w:t>
      </w:r>
    </w:p>
    <w:p w14:paraId="4062ABF4" w14:textId="77777777" w:rsidR="00082A95" w:rsidRPr="00E973ED" w:rsidRDefault="00082A95" w:rsidP="00082A95">
      <w:pPr>
        <w:pStyle w:val="Default"/>
        <w:ind w:left="1224"/>
        <w:rPr>
          <w:rFonts w:asciiTheme="minorHAnsi" w:hAnsiTheme="minorHAnsi" w:cstheme="minorHAnsi"/>
          <w:color w:val="auto"/>
        </w:rPr>
      </w:pPr>
    </w:p>
    <w:p w14:paraId="3C0EAF3C" w14:textId="38954571" w:rsidR="00082A95" w:rsidRPr="00C455FC" w:rsidRDefault="006276F0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>Restrikční nemoci hrudníku jsou charakteristické výrazně sníženou poddajností</w:t>
      </w:r>
      <w:r w:rsidR="004B7BA0"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r w:rsidR="00E52462" w:rsidRPr="00C455FC">
        <w:rPr>
          <w:rFonts w:cstheme="minorHAnsi"/>
          <w:color w:val="000000" w:themeColor="text1"/>
          <w:sz w:val="24"/>
          <w:szCs w:val="24"/>
        </w:rPr>
        <w:t xml:space="preserve">dýchací soustavy.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Z toho vyplývá potřeba vysokého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IPAPu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 k zajištění dostatečného dechového objemu. </w:t>
      </w:r>
      <w:r w:rsidR="00082A95" w:rsidRPr="00C455FC">
        <w:rPr>
          <w:rFonts w:cstheme="minorHAnsi"/>
          <w:color w:val="000000" w:themeColor="text1"/>
          <w:sz w:val="24"/>
          <w:szCs w:val="24"/>
        </w:rPr>
        <w:t>Přístrojem volby je BPAP ST. V případě nedostatečného efektu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či špatné tolerance je možno zkusit </w:t>
      </w:r>
      <w:r w:rsidR="00082A95" w:rsidRPr="00C455FC">
        <w:rPr>
          <w:rFonts w:cstheme="minorHAnsi"/>
          <w:color w:val="000000" w:themeColor="text1"/>
          <w:sz w:val="24"/>
          <w:szCs w:val="24"/>
        </w:rPr>
        <w:t>BPAP s objemovou podporou.</w:t>
      </w:r>
      <w:r w:rsidR="009B62AB" w:rsidRPr="00C455FC">
        <w:rPr>
          <w:rFonts w:cstheme="minorHAnsi"/>
          <w:color w:val="000000" w:themeColor="text1"/>
          <w:sz w:val="24"/>
          <w:szCs w:val="24"/>
        </w:rPr>
        <w:t xml:space="preserve"> V případě hypoxie perzistující i při efektivní ventilační podpoře je indikována přídatná oxygenoterapie</w:t>
      </w:r>
      <w:r w:rsidR="007D6AA3" w:rsidRPr="00C455FC">
        <w:rPr>
          <w:rFonts w:cstheme="minorHAnsi"/>
          <w:color w:val="000000" w:themeColor="text1"/>
          <w:sz w:val="24"/>
          <w:szCs w:val="24"/>
        </w:rPr>
        <w:t xml:space="preserve"> viz kap. 1.</w:t>
      </w:r>
      <w:r w:rsidR="0060627F">
        <w:rPr>
          <w:rFonts w:cstheme="minorHAnsi"/>
          <w:color w:val="000000" w:themeColor="text1"/>
          <w:sz w:val="24"/>
          <w:szCs w:val="24"/>
        </w:rPr>
        <w:t>4</w:t>
      </w:r>
      <w:r w:rsidR="007D6AA3" w:rsidRPr="00C455FC">
        <w:rPr>
          <w:rFonts w:cstheme="minorHAnsi"/>
          <w:color w:val="000000" w:themeColor="text1"/>
          <w:sz w:val="24"/>
          <w:szCs w:val="24"/>
        </w:rPr>
        <w:t>.7.</w:t>
      </w:r>
      <w:r w:rsidR="009B62AB" w:rsidRPr="00C455F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2C32FC" w14:textId="6866F7D1" w:rsidR="00082A95" w:rsidRPr="00C455FC" w:rsidRDefault="00082A95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  <w:u w:val="single"/>
        </w:rPr>
        <w:lastRenderedPageBreak/>
        <w:t>Doporučené nastavení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: IPAP </w:t>
      </w:r>
      <w:r w:rsidR="004B7BA0" w:rsidRPr="00C455FC">
        <w:rPr>
          <w:rFonts w:cstheme="minorHAnsi"/>
          <w:color w:val="000000" w:themeColor="text1"/>
          <w:sz w:val="24"/>
          <w:szCs w:val="24"/>
        </w:rPr>
        <w:t xml:space="preserve">s titrací do </w:t>
      </w:r>
      <w:proofErr w:type="spellStart"/>
      <w:r w:rsidR="004B7BA0" w:rsidRPr="00C455FC">
        <w:rPr>
          <w:rFonts w:cstheme="minorHAnsi"/>
          <w:color w:val="000000" w:themeColor="text1"/>
          <w:sz w:val="24"/>
          <w:szCs w:val="24"/>
        </w:rPr>
        <w:t>normokapnie</w:t>
      </w:r>
      <w:proofErr w:type="spellEnd"/>
      <w:r w:rsidR="004B7BA0" w:rsidRPr="00C455FC">
        <w:rPr>
          <w:rFonts w:cstheme="minorHAnsi"/>
          <w:color w:val="000000" w:themeColor="text1"/>
          <w:sz w:val="24"/>
          <w:szCs w:val="24"/>
        </w:rPr>
        <w:t xml:space="preserve"> či maxima tolerance</w:t>
      </w:r>
      <w:r w:rsidR="00E52462" w:rsidRPr="00C455FC">
        <w:rPr>
          <w:rFonts w:cstheme="minorHAnsi"/>
          <w:color w:val="000000" w:themeColor="text1"/>
          <w:sz w:val="24"/>
          <w:szCs w:val="24"/>
        </w:rPr>
        <w:t xml:space="preserve"> při nemožnosti dosažení </w:t>
      </w:r>
      <w:proofErr w:type="spellStart"/>
      <w:r w:rsidR="00E52462" w:rsidRPr="00C455FC">
        <w:rPr>
          <w:rFonts w:cstheme="minorHAnsi"/>
          <w:color w:val="000000" w:themeColor="text1"/>
          <w:sz w:val="24"/>
          <w:szCs w:val="24"/>
        </w:rPr>
        <w:t>normokapnie</w:t>
      </w:r>
      <w:proofErr w:type="spellEnd"/>
      <w:r w:rsidR="004B7BA0" w:rsidRPr="00C455FC">
        <w:rPr>
          <w:rFonts w:cstheme="minorHAnsi"/>
          <w:color w:val="000000" w:themeColor="text1"/>
          <w:sz w:val="24"/>
          <w:szCs w:val="24"/>
        </w:rPr>
        <w:t>, většinou 20-30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r w:rsidR="00070923">
        <w:rPr>
          <w:rFonts w:cstheme="minorHAnsi"/>
          <w:color w:val="000000" w:themeColor="text1"/>
          <w:sz w:val="24"/>
          <w:szCs w:val="24"/>
        </w:rPr>
        <w:t>cm H</w:t>
      </w:r>
      <w:r w:rsidR="00070923" w:rsidRPr="00AD288F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070923">
        <w:rPr>
          <w:rFonts w:cstheme="minorHAnsi"/>
          <w:color w:val="000000" w:themeColor="text1"/>
          <w:sz w:val="24"/>
          <w:szCs w:val="24"/>
        </w:rPr>
        <w:t>0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, EPAP 4 </w:t>
      </w:r>
      <w:r w:rsidR="00070923">
        <w:rPr>
          <w:rFonts w:cstheme="minorHAnsi"/>
          <w:color w:val="000000" w:themeColor="text1"/>
          <w:sz w:val="24"/>
          <w:szCs w:val="24"/>
        </w:rPr>
        <w:t>cm H20</w:t>
      </w:r>
      <w:r w:rsidR="00070923"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r w:rsidR="004B7BA0" w:rsidRPr="00C455FC">
        <w:rPr>
          <w:rFonts w:cstheme="minorHAnsi"/>
          <w:color w:val="000000" w:themeColor="text1"/>
          <w:sz w:val="24"/>
          <w:szCs w:val="24"/>
        </w:rPr>
        <w:t>(více při komorbidní OSA)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, </w:t>
      </w:r>
      <w:r w:rsidR="009B62AB" w:rsidRPr="00C455FC">
        <w:rPr>
          <w:rFonts w:cstheme="minorHAnsi"/>
          <w:color w:val="000000" w:themeColor="text1"/>
          <w:sz w:val="24"/>
          <w:szCs w:val="24"/>
        </w:rPr>
        <w:t>záložní dechová frekvence lehce nižší než klidová spontánní</w:t>
      </w:r>
      <w:r w:rsidR="00E52462" w:rsidRPr="00C455FC">
        <w:rPr>
          <w:rFonts w:cstheme="minorHAnsi"/>
          <w:color w:val="000000" w:themeColor="text1"/>
          <w:sz w:val="24"/>
          <w:szCs w:val="24"/>
        </w:rPr>
        <w:t xml:space="preserve"> při NIV</w:t>
      </w:r>
      <w:r w:rsidR="009B62AB" w:rsidRPr="00C455FC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D6083F">
        <w:rPr>
          <w:rFonts w:cstheme="minorHAnsi"/>
          <w:color w:val="000000" w:themeColor="text1"/>
          <w:sz w:val="24"/>
          <w:szCs w:val="24"/>
        </w:rPr>
        <w:t>rise</w:t>
      </w:r>
      <w:proofErr w:type="spellEnd"/>
      <w:r w:rsidR="00D6083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6083F">
        <w:rPr>
          <w:rFonts w:cstheme="minorHAnsi"/>
          <w:color w:val="000000" w:themeColor="text1"/>
          <w:sz w:val="24"/>
          <w:szCs w:val="24"/>
        </w:rPr>
        <w:t>time</w:t>
      </w:r>
      <w:proofErr w:type="spellEnd"/>
      <w:r w:rsidR="00D6083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4B7BA0" w:rsidRPr="00C455FC">
        <w:rPr>
          <w:rFonts w:cstheme="minorHAnsi"/>
          <w:color w:val="000000" w:themeColor="text1"/>
          <w:sz w:val="24"/>
          <w:szCs w:val="24"/>
        </w:rPr>
        <w:t>2</w:t>
      </w:r>
      <w:r w:rsidRPr="00C455FC">
        <w:rPr>
          <w:rFonts w:cstheme="minorHAnsi"/>
          <w:color w:val="000000" w:themeColor="text1"/>
          <w:sz w:val="24"/>
          <w:szCs w:val="24"/>
        </w:rPr>
        <w:t>00</w:t>
      </w:r>
      <w:r w:rsidR="004F1C06" w:rsidRPr="00C455FC">
        <w:rPr>
          <w:rFonts w:cstheme="minorHAnsi"/>
          <w:color w:val="000000" w:themeColor="text1"/>
          <w:sz w:val="24"/>
          <w:szCs w:val="24"/>
        </w:rPr>
        <w:t xml:space="preserve"> – </w:t>
      </w:r>
      <w:r w:rsidRPr="00C455FC">
        <w:rPr>
          <w:rFonts w:cstheme="minorHAnsi"/>
          <w:color w:val="000000" w:themeColor="text1"/>
          <w:sz w:val="24"/>
          <w:szCs w:val="24"/>
        </w:rPr>
        <w:t>400</w:t>
      </w:r>
      <w:proofErr w:type="gramEnd"/>
      <w:r w:rsidR="004F1C06"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ms</w:t>
      </w:r>
      <w:proofErr w:type="spellEnd"/>
      <w:r w:rsidR="004B7BA0" w:rsidRPr="00C455FC">
        <w:rPr>
          <w:rFonts w:cstheme="minorHAnsi"/>
          <w:color w:val="000000" w:themeColor="text1"/>
          <w:sz w:val="24"/>
          <w:szCs w:val="24"/>
        </w:rPr>
        <w:t xml:space="preserve"> dle tolerance pacienta</w:t>
      </w:r>
      <w:r w:rsidRPr="00C455FC">
        <w:rPr>
          <w:rFonts w:cstheme="minorHAnsi"/>
          <w:color w:val="000000" w:themeColor="text1"/>
          <w:sz w:val="24"/>
          <w:szCs w:val="24"/>
        </w:rPr>
        <w:t>.</w:t>
      </w:r>
    </w:p>
    <w:p w14:paraId="4D82F9F9" w14:textId="77777777" w:rsidR="00082A95" w:rsidRPr="00E973ED" w:rsidRDefault="00082A95" w:rsidP="00082A95">
      <w:pPr>
        <w:pStyle w:val="Default"/>
        <w:rPr>
          <w:rFonts w:asciiTheme="minorHAnsi" w:hAnsiTheme="minorHAnsi" w:cstheme="minorHAnsi"/>
          <w:color w:val="auto"/>
        </w:rPr>
      </w:pPr>
    </w:p>
    <w:p w14:paraId="5AD489BA" w14:textId="52D87030" w:rsidR="00770535" w:rsidRPr="00DC171C" w:rsidRDefault="00770535" w:rsidP="00432A1E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Specifika péče o pacient</w:t>
      </w:r>
      <w:r w:rsidR="006067C1">
        <w:rPr>
          <w:rFonts w:asciiTheme="minorHAnsi" w:hAnsiTheme="minorHAnsi" w:cstheme="minorHAnsi"/>
          <w:color w:val="auto"/>
          <w:sz w:val="28"/>
          <w:szCs w:val="28"/>
        </w:rPr>
        <w:t>y s restrikčním onemocnění</w:t>
      </w:r>
      <w:r w:rsidR="00B25CED">
        <w:rPr>
          <w:rFonts w:asciiTheme="minorHAnsi" w:hAnsiTheme="minorHAnsi" w:cstheme="minorHAnsi"/>
          <w:color w:val="auto"/>
          <w:sz w:val="28"/>
          <w:szCs w:val="28"/>
        </w:rPr>
        <w:t>m</w:t>
      </w:r>
      <w:r w:rsidR="006067C1">
        <w:rPr>
          <w:rFonts w:asciiTheme="minorHAnsi" w:hAnsiTheme="minorHAnsi" w:cstheme="minorHAnsi"/>
          <w:color w:val="auto"/>
          <w:sz w:val="28"/>
          <w:szCs w:val="28"/>
        </w:rPr>
        <w:t xml:space="preserve"> plic a hrudníku</w:t>
      </w:r>
    </w:p>
    <w:p w14:paraId="4D24CA44" w14:textId="77777777" w:rsidR="00E52462" w:rsidRPr="00E973ED" w:rsidRDefault="00E52462" w:rsidP="007D6AA3">
      <w:pPr>
        <w:pStyle w:val="Default"/>
        <w:rPr>
          <w:rFonts w:asciiTheme="minorHAnsi" w:hAnsiTheme="minorHAnsi" w:cstheme="minorHAnsi"/>
          <w:color w:val="auto"/>
        </w:rPr>
      </w:pPr>
    </w:p>
    <w:p w14:paraId="4C715F55" w14:textId="11D252B6" w:rsidR="00866C58" w:rsidRPr="00C455FC" w:rsidRDefault="004F1C06" w:rsidP="00C455FC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H</w:t>
      </w:r>
      <w:r w:rsidR="00C1453F" w:rsidRPr="00C455FC">
        <w:rPr>
          <w:rFonts w:cstheme="minorHAnsi"/>
          <w:color w:val="000000" w:themeColor="text1"/>
          <w:sz w:val="24"/>
          <w:szCs w:val="24"/>
        </w:rPr>
        <w:t>yperkapnick</w:t>
      </w:r>
      <w:r w:rsidR="00D6083F">
        <w:rPr>
          <w:rFonts w:cstheme="minorHAnsi"/>
          <w:color w:val="000000" w:themeColor="text1"/>
          <w:sz w:val="24"/>
          <w:szCs w:val="24"/>
        </w:rPr>
        <w:t>á</w:t>
      </w:r>
      <w:proofErr w:type="spellEnd"/>
      <w:r w:rsidR="00D6083F">
        <w:rPr>
          <w:rFonts w:cstheme="minorHAnsi"/>
          <w:color w:val="000000" w:themeColor="text1"/>
          <w:sz w:val="24"/>
          <w:szCs w:val="24"/>
        </w:rPr>
        <w:t xml:space="preserve"> </w:t>
      </w:r>
      <w:r w:rsidR="00554487" w:rsidRPr="00C455FC">
        <w:rPr>
          <w:rFonts w:cstheme="minorHAnsi"/>
          <w:color w:val="000000" w:themeColor="text1"/>
          <w:sz w:val="24"/>
          <w:szCs w:val="24"/>
        </w:rPr>
        <w:t xml:space="preserve">respirační </w:t>
      </w:r>
      <w:r w:rsidR="00D6083F">
        <w:rPr>
          <w:rFonts w:cstheme="minorHAnsi"/>
          <w:color w:val="000000" w:themeColor="text1"/>
          <w:sz w:val="24"/>
          <w:szCs w:val="24"/>
        </w:rPr>
        <w:t xml:space="preserve">insuficience </w:t>
      </w:r>
      <w:r w:rsidR="00554487" w:rsidRPr="00C455FC">
        <w:rPr>
          <w:rFonts w:cstheme="minorHAnsi"/>
          <w:color w:val="000000" w:themeColor="text1"/>
          <w:sz w:val="24"/>
          <w:szCs w:val="24"/>
        </w:rPr>
        <w:t xml:space="preserve">u </w:t>
      </w:r>
      <w:r w:rsidR="00460F6B" w:rsidRPr="00C455FC">
        <w:rPr>
          <w:rFonts w:cstheme="minorHAnsi"/>
          <w:color w:val="000000" w:themeColor="text1"/>
          <w:sz w:val="24"/>
          <w:szCs w:val="24"/>
        </w:rPr>
        <w:t xml:space="preserve">restrikčních onemocnění </w:t>
      </w:r>
      <w:r w:rsidR="00554487" w:rsidRPr="00C455FC">
        <w:rPr>
          <w:rFonts w:cstheme="minorHAnsi"/>
          <w:color w:val="000000" w:themeColor="text1"/>
          <w:sz w:val="24"/>
          <w:szCs w:val="24"/>
        </w:rPr>
        <w:t>nastupuje pozvolna, nicméně je potřeba na n</w:t>
      </w:r>
      <w:r w:rsidR="00D6083F">
        <w:rPr>
          <w:rFonts w:cstheme="minorHAnsi"/>
          <w:color w:val="000000" w:themeColor="text1"/>
          <w:sz w:val="24"/>
          <w:szCs w:val="24"/>
        </w:rPr>
        <w:t>i</w:t>
      </w:r>
      <w:r w:rsidR="00554487" w:rsidRPr="00C455FC">
        <w:rPr>
          <w:rFonts w:cstheme="minorHAnsi"/>
          <w:color w:val="000000" w:themeColor="text1"/>
          <w:sz w:val="24"/>
          <w:szCs w:val="24"/>
        </w:rPr>
        <w:t xml:space="preserve"> myslet. </w:t>
      </w:r>
      <w:r w:rsidR="001E626D" w:rsidRPr="00C455FC">
        <w:rPr>
          <w:rFonts w:cstheme="minorHAnsi"/>
          <w:color w:val="000000" w:themeColor="text1"/>
          <w:sz w:val="24"/>
          <w:szCs w:val="24"/>
        </w:rPr>
        <w:t xml:space="preserve">Vhodné jsou periodické kontroly s měřením vitální kapacity plic. </w:t>
      </w:r>
      <w:r w:rsidR="00866C58" w:rsidRPr="00C455FC">
        <w:rPr>
          <w:rFonts w:cstheme="minorHAnsi"/>
          <w:color w:val="000000" w:themeColor="text1"/>
          <w:sz w:val="24"/>
          <w:szCs w:val="24"/>
        </w:rPr>
        <w:t xml:space="preserve">U </w:t>
      </w:r>
      <w:proofErr w:type="spellStart"/>
      <w:r w:rsidR="00866C58" w:rsidRPr="00C455FC">
        <w:rPr>
          <w:rFonts w:cstheme="minorHAnsi"/>
          <w:color w:val="000000" w:themeColor="text1"/>
          <w:sz w:val="24"/>
          <w:szCs w:val="24"/>
        </w:rPr>
        <w:t>normokapnických</w:t>
      </w:r>
      <w:proofErr w:type="spellEnd"/>
      <w:r w:rsidR="00866C58" w:rsidRPr="00C455FC">
        <w:rPr>
          <w:rFonts w:cstheme="minorHAnsi"/>
          <w:color w:val="000000" w:themeColor="text1"/>
          <w:sz w:val="24"/>
          <w:szCs w:val="24"/>
        </w:rPr>
        <w:t xml:space="preserve"> pacientů s hrudní deformitou a FVC </w:t>
      </w:r>
      <w:proofErr w:type="gramStart"/>
      <w:r w:rsidR="00D6083F" w:rsidRPr="00C455FC">
        <w:rPr>
          <w:rFonts w:cstheme="minorHAnsi"/>
          <w:color w:val="000000" w:themeColor="text1"/>
          <w:sz w:val="24"/>
          <w:szCs w:val="24"/>
        </w:rPr>
        <w:t>&lt;</w:t>
      </w:r>
      <w:r w:rsidR="00D6083F">
        <w:rPr>
          <w:rFonts w:cstheme="minorHAnsi"/>
          <w:color w:val="000000" w:themeColor="text1"/>
          <w:sz w:val="24"/>
          <w:szCs w:val="24"/>
        </w:rPr>
        <w:t xml:space="preserve"> </w:t>
      </w:r>
      <w:r w:rsidR="00D6083F" w:rsidRPr="00C455FC">
        <w:rPr>
          <w:rFonts w:cstheme="minorHAnsi"/>
          <w:color w:val="000000" w:themeColor="text1"/>
          <w:sz w:val="24"/>
          <w:szCs w:val="24"/>
        </w:rPr>
        <w:t>50</w:t>
      </w:r>
      <w:proofErr w:type="gramEnd"/>
      <w:r w:rsidR="00D6083F">
        <w:rPr>
          <w:rFonts w:cstheme="minorHAnsi"/>
          <w:color w:val="000000" w:themeColor="text1"/>
          <w:sz w:val="24"/>
          <w:szCs w:val="24"/>
        </w:rPr>
        <w:t xml:space="preserve"> </w:t>
      </w:r>
      <w:r w:rsidR="00866C58" w:rsidRPr="00C455FC">
        <w:rPr>
          <w:rFonts w:cstheme="minorHAnsi"/>
          <w:color w:val="000000" w:themeColor="text1"/>
          <w:sz w:val="24"/>
          <w:szCs w:val="24"/>
        </w:rPr>
        <w:t xml:space="preserve">% </w:t>
      </w:r>
      <w:proofErr w:type="spellStart"/>
      <w:r w:rsidR="00866C58" w:rsidRPr="00C455FC">
        <w:rPr>
          <w:rFonts w:cstheme="minorHAnsi"/>
          <w:color w:val="000000" w:themeColor="text1"/>
          <w:sz w:val="24"/>
          <w:szCs w:val="24"/>
        </w:rPr>
        <w:t>n.h</w:t>
      </w:r>
      <w:proofErr w:type="spellEnd"/>
      <w:r w:rsidR="00866C58" w:rsidRPr="00C455FC">
        <w:rPr>
          <w:rFonts w:cstheme="minorHAnsi"/>
          <w:color w:val="000000" w:themeColor="text1"/>
          <w:sz w:val="24"/>
          <w:szCs w:val="24"/>
        </w:rPr>
        <w:t xml:space="preserve">. je doporučeno provedení spánkové monitorace k vyloučení hypoventilace ve spánku. Pokud není k dispozici transkutánní </w:t>
      </w:r>
      <w:proofErr w:type="spellStart"/>
      <w:r w:rsidR="00866C58" w:rsidRPr="00C455FC">
        <w:rPr>
          <w:rFonts w:cstheme="minorHAnsi"/>
          <w:color w:val="000000" w:themeColor="text1"/>
          <w:sz w:val="24"/>
          <w:szCs w:val="24"/>
        </w:rPr>
        <w:t>kapnometrie</w:t>
      </w:r>
      <w:proofErr w:type="spellEnd"/>
      <w:r w:rsidR="00866C58" w:rsidRPr="00C455FC">
        <w:rPr>
          <w:rFonts w:cstheme="minorHAnsi"/>
          <w:color w:val="000000" w:themeColor="text1"/>
          <w:sz w:val="24"/>
          <w:szCs w:val="24"/>
        </w:rPr>
        <w:t xml:space="preserve">, pak lze podezření na hypoventilaci vyslovit při poklesu saturace pod </w:t>
      </w:r>
      <w:r w:rsidR="00D6083F" w:rsidRPr="00C455FC">
        <w:rPr>
          <w:rFonts w:cstheme="minorHAnsi"/>
          <w:color w:val="000000" w:themeColor="text1"/>
          <w:sz w:val="24"/>
          <w:szCs w:val="24"/>
        </w:rPr>
        <w:t>85 %</w:t>
      </w:r>
      <w:r w:rsidR="00866C58" w:rsidRPr="00C455FC">
        <w:rPr>
          <w:rFonts w:cstheme="minorHAnsi"/>
          <w:color w:val="000000" w:themeColor="text1"/>
          <w:sz w:val="24"/>
          <w:szCs w:val="24"/>
        </w:rPr>
        <w:t xml:space="preserve"> na dobu delší než 5 minut.</w:t>
      </w:r>
    </w:p>
    <w:p w14:paraId="4BCE3EED" w14:textId="3EA13609" w:rsidR="007D6AA3" w:rsidRPr="00C455FC" w:rsidRDefault="002B6A4D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 xml:space="preserve">Zejména u dětí a mladistvých je nutná ortopedická dispenzarizace a případně zvážení chirurgického korekčního výkonu. </w:t>
      </w:r>
      <w:r w:rsidR="00866C58" w:rsidRPr="00C455FC">
        <w:rPr>
          <w:rFonts w:cstheme="minorHAnsi"/>
          <w:color w:val="000000" w:themeColor="text1"/>
          <w:sz w:val="24"/>
          <w:szCs w:val="24"/>
        </w:rPr>
        <w:t xml:space="preserve">Prospěšná je dechová rehabilitace, kterou lze provádět i při NIV. </w:t>
      </w:r>
    </w:p>
    <w:p w14:paraId="49A2E018" w14:textId="77777777" w:rsidR="007C1E7E" w:rsidRPr="00E973ED" w:rsidRDefault="007C1E7E" w:rsidP="007D6AA3">
      <w:pPr>
        <w:pStyle w:val="Default"/>
        <w:rPr>
          <w:rFonts w:asciiTheme="minorHAnsi" w:hAnsiTheme="minorHAnsi" w:cstheme="minorHAnsi"/>
          <w:color w:val="auto"/>
        </w:rPr>
      </w:pPr>
    </w:p>
    <w:bookmarkEnd w:id="0"/>
    <w:p w14:paraId="147A1F98" w14:textId="02355DEE" w:rsidR="00E3056E" w:rsidRPr="00DC171C" w:rsidRDefault="00E3056E" w:rsidP="00432A1E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DC171C">
        <w:rPr>
          <w:rFonts w:asciiTheme="minorHAnsi" w:hAnsiTheme="minorHAnsi" w:cstheme="minorHAnsi"/>
          <w:color w:val="auto"/>
          <w:sz w:val="32"/>
          <w:szCs w:val="32"/>
        </w:rPr>
        <w:t>Ner</w:t>
      </w:r>
      <w:r w:rsidR="00320380" w:rsidRPr="00DC171C">
        <w:rPr>
          <w:rFonts w:asciiTheme="minorHAnsi" w:hAnsiTheme="minorHAnsi" w:cstheme="minorHAnsi"/>
          <w:color w:val="auto"/>
          <w:sz w:val="32"/>
          <w:szCs w:val="32"/>
        </w:rPr>
        <w:t>vosvalová</w:t>
      </w:r>
      <w:r w:rsidRPr="00DC171C">
        <w:rPr>
          <w:rFonts w:asciiTheme="minorHAnsi" w:hAnsiTheme="minorHAnsi" w:cstheme="minorHAnsi"/>
          <w:color w:val="auto"/>
          <w:sz w:val="32"/>
          <w:szCs w:val="32"/>
        </w:rPr>
        <w:t xml:space="preserve"> onemocnění</w:t>
      </w:r>
    </w:p>
    <w:p w14:paraId="65868EC3" w14:textId="5E8459A9" w:rsidR="00770535" w:rsidRPr="00DC171C" w:rsidRDefault="00770535" w:rsidP="00432A1E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Charakteristika</w:t>
      </w:r>
      <w:r w:rsidR="00B4340D"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 skupiny nemocí</w:t>
      </w:r>
    </w:p>
    <w:p w14:paraId="54FD7DC1" w14:textId="77777777" w:rsidR="00F6626C" w:rsidRPr="00DC171C" w:rsidRDefault="00F6626C" w:rsidP="00F6626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BBD1C30" w14:textId="2EBE48D9" w:rsidR="00564C57" w:rsidRPr="00C455FC" w:rsidRDefault="00564C57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 xml:space="preserve">Nervosvalová onemocnění jsou charakterizována slabostí respiračních svalů, vedoucí k hypoventilaci a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hyperkapnii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 (v pokročilých fázích spojenou s 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hyposaturacemi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>).</w:t>
      </w:r>
    </w:p>
    <w:p w14:paraId="00EF4AE9" w14:textId="357F3912" w:rsidR="00564C57" w:rsidRPr="00C455FC" w:rsidRDefault="00564C57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 xml:space="preserve">Svalová slabost postihuje i další svaly, což vede k dalším </w:t>
      </w:r>
      <w:r w:rsidR="00060F83">
        <w:rPr>
          <w:rFonts w:cstheme="minorHAnsi"/>
          <w:color w:val="000000" w:themeColor="text1"/>
          <w:sz w:val="24"/>
          <w:szCs w:val="24"/>
        </w:rPr>
        <w:t>typům</w:t>
      </w:r>
      <w:r w:rsidR="00060F83"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r w:rsidR="005072D1">
        <w:rPr>
          <w:rFonts w:cstheme="minorHAnsi"/>
          <w:color w:val="000000" w:themeColor="text1"/>
          <w:sz w:val="24"/>
          <w:szCs w:val="24"/>
        </w:rPr>
        <w:t xml:space="preserve">SRBD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a </w:t>
      </w:r>
      <w:r w:rsidR="00C27811">
        <w:rPr>
          <w:rFonts w:cstheme="minorHAnsi"/>
          <w:color w:val="000000" w:themeColor="text1"/>
          <w:sz w:val="24"/>
          <w:szCs w:val="24"/>
        </w:rPr>
        <w:t xml:space="preserve">jiným </w:t>
      </w:r>
      <w:r w:rsidRPr="00C455FC">
        <w:rPr>
          <w:rFonts w:cstheme="minorHAnsi"/>
          <w:color w:val="000000" w:themeColor="text1"/>
          <w:sz w:val="24"/>
          <w:szCs w:val="24"/>
        </w:rPr>
        <w:t>respiračním obtížím</w:t>
      </w:r>
      <w:r w:rsidR="005072D1">
        <w:rPr>
          <w:rFonts w:cstheme="minorHAnsi"/>
          <w:color w:val="000000" w:themeColor="text1"/>
          <w:sz w:val="24"/>
          <w:szCs w:val="24"/>
        </w:rPr>
        <w:t>. V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inou sníženého </w:t>
      </w:r>
      <w:r w:rsidR="005072D1" w:rsidRPr="005072D1">
        <w:rPr>
          <w:rFonts w:cstheme="minorHAnsi"/>
          <w:color w:val="000000" w:themeColor="text1"/>
          <w:sz w:val="24"/>
          <w:szCs w:val="24"/>
        </w:rPr>
        <w:t>tonusu svalů udržujících přiměřen</w:t>
      </w:r>
      <w:r w:rsidR="005072D1">
        <w:rPr>
          <w:rFonts w:cstheme="minorHAnsi"/>
          <w:color w:val="000000" w:themeColor="text1"/>
          <w:sz w:val="24"/>
          <w:szCs w:val="24"/>
        </w:rPr>
        <w:t xml:space="preserve">ý průsvit </w:t>
      </w:r>
      <w:r w:rsidR="005072D1" w:rsidRPr="005072D1">
        <w:rPr>
          <w:rFonts w:cstheme="minorHAnsi"/>
          <w:color w:val="000000" w:themeColor="text1"/>
          <w:sz w:val="24"/>
          <w:szCs w:val="24"/>
        </w:rPr>
        <w:t>horních cest dýchacích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je jejich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kolapsibilita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 zvýšená, a tedy se objevuje i</w:t>
      </w:r>
      <w:r w:rsidR="00EE5846">
        <w:rPr>
          <w:rFonts w:cstheme="minorHAnsi"/>
          <w:color w:val="000000" w:themeColor="text1"/>
          <w:sz w:val="24"/>
          <w:szCs w:val="24"/>
        </w:rPr>
        <w:t xml:space="preserve"> </w:t>
      </w:r>
      <w:r w:rsidR="00B85CFA">
        <w:rPr>
          <w:rFonts w:cstheme="minorHAnsi"/>
          <w:color w:val="000000" w:themeColor="text1"/>
          <w:sz w:val="24"/>
          <w:szCs w:val="24"/>
        </w:rPr>
        <w:t>OSA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. Další svalová slabost postihuje polykací svaly a svaly hrudníku zapojené při kašlání – dochází k nedostatečnému očišťování dýchacích cest, částečně i vinou </w:t>
      </w:r>
      <w:proofErr w:type="gramStart"/>
      <w:r w:rsidRPr="00C455FC">
        <w:rPr>
          <w:rFonts w:cstheme="minorHAnsi"/>
          <w:color w:val="000000" w:themeColor="text1"/>
          <w:sz w:val="24"/>
          <w:szCs w:val="24"/>
        </w:rPr>
        <w:t>mikro- či</w:t>
      </w:r>
      <w:proofErr w:type="gramEnd"/>
      <w:r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makroaspirací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. Ty se podílejí na </w:t>
      </w:r>
      <w:r w:rsidR="005E798E">
        <w:rPr>
          <w:rFonts w:cstheme="minorHAnsi"/>
          <w:color w:val="000000" w:themeColor="text1"/>
          <w:sz w:val="24"/>
          <w:szCs w:val="24"/>
        </w:rPr>
        <w:t>poklesu SpO</w:t>
      </w:r>
      <w:r w:rsidR="005E798E" w:rsidRPr="006E2AAC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5E798E">
        <w:rPr>
          <w:rFonts w:cstheme="minorHAnsi"/>
          <w:color w:val="000000" w:themeColor="text1"/>
          <w:sz w:val="24"/>
          <w:szCs w:val="24"/>
        </w:rPr>
        <w:t xml:space="preserve">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u pacientů s nervosvalovými onemocněními (i bez současné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hyperkapnie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). </w:t>
      </w:r>
      <w:r w:rsidR="00C27811">
        <w:rPr>
          <w:rFonts w:cstheme="minorHAnsi"/>
          <w:color w:val="000000" w:themeColor="text1"/>
          <w:sz w:val="24"/>
          <w:szCs w:val="24"/>
        </w:rPr>
        <w:t>H</w:t>
      </w:r>
      <w:r w:rsidRPr="00C455FC">
        <w:rPr>
          <w:rFonts w:cstheme="minorHAnsi"/>
          <w:color w:val="000000" w:themeColor="text1"/>
          <w:sz w:val="24"/>
          <w:szCs w:val="24"/>
        </w:rPr>
        <w:t>ypoventilac</w:t>
      </w:r>
      <w:r w:rsidR="00C27811">
        <w:rPr>
          <w:rFonts w:cstheme="minorHAnsi"/>
          <w:color w:val="000000" w:themeColor="text1"/>
          <w:sz w:val="24"/>
          <w:szCs w:val="24"/>
        </w:rPr>
        <w:t>i dále prohlubují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deformit</w:t>
      </w:r>
      <w:r w:rsidR="00C27811">
        <w:rPr>
          <w:rFonts w:cstheme="minorHAnsi"/>
          <w:color w:val="000000" w:themeColor="text1"/>
          <w:sz w:val="24"/>
          <w:szCs w:val="24"/>
        </w:rPr>
        <w:t>y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páteře </w:t>
      </w:r>
      <w:r w:rsidR="00C27811">
        <w:rPr>
          <w:rFonts w:cstheme="minorHAnsi"/>
          <w:color w:val="000000" w:themeColor="text1"/>
          <w:sz w:val="24"/>
          <w:szCs w:val="24"/>
        </w:rPr>
        <w:t xml:space="preserve">(nejvýznamnější je </w:t>
      </w:r>
      <w:r w:rsidR="00C27811" w:rsidRPr="00C455FC">
        <w:rPr>
          <w:rFonts w:cstheme="minorHAnsi"/>
          <w:color w:val="000000" w:themeColor="text1"/>
          <w:sz w:val="24"/>
          <w:szCs w:val="24"/>
        </w:rPr>
        <w:t xml:space="preserve">hrudní </w:t>
      </w:r>
      <w:proofErr w:type="spellStart"/>
      <w:r w:rsidR="00C27811" w:rsidRPr="00C455FC">
        <w:rPr>
          <w:rFonts w:cstheme="minorHAnsi"/>
          <w:color w:val="000000" w:themeColor="text1"/>
          <w:sz w:val="24"/>
          <w:szCs w:val="24"/>
        </w:rPr>
        <w:t>kyfoskolios</w:t>
      </w:r>
      <w:r w:rsidR="00C27811">
        <w:rPr>
          <w:rFonts w:cstheme="minorHAnsi"/>
          <w:color w:val="000000" w:themeColor="text1"/>
          <w:sz w:val="24"/>
          <w:szCs w:val="24"/>
        </w:rPr>
        <w:t>a</w:t>
      </w:r>
      <w:proofErr w:type="spellEnd"/>
      <w:r w:rsidR="00C27811">
        <w:rPr>
          <w:rFonts w:cstheme="minorHAnsi"/>
          <w:color w:val="000000" w:themeColor="text1"/>
          <w:sz w:val="24"/>
          <w:szCs w:val="24"/>
        </w:rPr>
        <w:t>)</w:t>
      </w:r>
      <w:r w:rsidR="00182D4E">
        <w:rPr>
          <w:rFonts w:cstheme="minorHAnsi"/>
          <w:color w:val="000000" w:themeColor="text1"/>
          <w:sz w:val="24"/>
          <w:szCs w:val="24"/>
        </w:rPr>
        <w:t xml:space="preserve"> </w:t>
      </w:r>
      <w:r w:rsidR="00C27811">
        <w:rPr>
          <w:rFonts w:cstheme="minorHAnsi"/>
          <w:color w:val="000000" w:themeColor="text1"/>
          <w:sz w:val="24"/>
          <w:szCs w:val="24"/>
        </w:rPr>
        <w:t xml:space="preserve">z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nedostatečné síly posturálních svalů. </w:t>
      </w:r>
    </w:p>
    <w:p w14:paraId="77198E94" w14:textId="44BA3B2A" w:rsidR="00564C57" w:rsidRPr="00C455FC" w:rsidRDefault="00564C57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 xml:space="preserve">Nervosvalová onemocnění lze rozdělit do skupin podle několika hledisek. Jednak se jedná o etiologii – kongenitální (ve většině případů dědičná, ale výjimečně jsou možné i jiné důvody, např. kongenitální myastenický syndrom). Získaná </w:t>
      </w:r>
      <w:r w:rsidR="00EA393A">
        <w:rPr>
          <w:rFonts w:cstheme="minorHAnsi"/>
          <w:color w:val="000000" w:themeColor="text1"/>
          <w:sz w:val="24"/>
          <w:szCs w:val="24"/>
        </w:rPr>
        <w:t>jsou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nejčastěji neurodegenerativní (amyotrofická laterální </w:t>
      </w:r>
      <w:proofErr w:type="gramStart"/>
      <w:r w:rsidRPr="00C455FC">
        <w:rPr>
          <w:rFonts w:cstheme="minorHAnsi"/>
          <w:color w:val="000000" w:themeColor="text1"/>
          <w:sz w:val="24"/>
          <w:szCs w:val="24"/>
        </w:rPr>
        <w:t>skleróza</w:t>
      </w:r>
      <w:proofErr w:type="gramEnd"/>
      <w:r w:rsidRPr="00C455FC">
        <w:rPr>
          <w:rFonts w:cstheme="minorHAnsi"/>
          <w:color w:val="000000" w:themeColor="text1"/>
          <w:sz w:val="24"/>
          <w:szCs w:val="24"/>
        </w:rPr>
        <w:t xml:space="preserve"> resp. onemocnění motoneuronu tvoří až 10% všech nervosvalových pacientů s respiračním selháním)</w:t>
      </w:r>
      <w:r w:rsidR="00EA393A">
        <w:rPr>
          <w:rFonts w:cstheme="minorHAnsi"/>
          <w:color w:val="000000" w:themeColor="text1"/>
          <w:sz w:val="24"/>
          <w:szCs w:val="24"/>
        </w:rPr>
        <w:t>;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infekční, poúrazové a autoimunitní příčiny jsou rovněž možné. Dalším hlediskem je distribuce postižení – převážně se jedná o generalizovaná onemocnění, z fokálních postižení </w:t>
      </w:r>
      <w:r w:rsidR="00EA393A">
        <w:rPr>
          <w:rFonts w:cstheme="minorHAnsi"/>
          <w:color w:val="000000" w:themeColor="text1"/>
          <w:sz w:val="24"/>
          <w:szCs w:val="24"/>
        </w:rPr>
        <w:t xml:space="preserve">přichází v úvahu hlavně </w:t>
      </w:r>
      <w:r w:rsidR="00B85CFA">
        <w:rPr>
          <w:rFonts w:cstheme="minorHAnsi"/>
          <w:color w:val="000000" w:themeColor="text1"/>
          <w:sz w:val="24"/>
          <w:szCs w:val="24"/>
        </w:rPr>
        <w:t>paréz</w:t>
      </w:r>
      <w:r w:rsidR="00EA393A">
        <w:rPr>
          <w:rFonts w:cstheme="minorHAnsi"/>
          <w:color w:val="000000" w:themeColor="text1"/>
          <w:sz w:val="24"/>
          <w:szCs w:val="24"/>
        </w:rPr>
        <w:t>a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frenického nervu (k </w:t>
      </w:r>
      <w:proofErr w:type="spellStart"/>
      <w:r w:rsidR="00182D4E">
        <w:rPr>
          <w:rFonts w:cstheme="minorHAnsi"/>
          <w:color w:val="000000" w:themeColor="text1"/>
          <w:sz w:val="24"/>
          <w:szCs w:val="24"/>
        </w:rPr>
        <w:t>d</w:t>
      </w:r>
      <w:r w:rsidR="00B85CFA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 je indikována jen oboustranná léze). </w:t>
      </w:r>
    </w:p>
    <w:p w14:paraId="2A7FBDFA" w14:textId="5AEF860F" w:rsidR="00564C57" w:rsidRPr="00C455FC" w:rsidRDefault="00564C57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 xml:space="preserve">Většina nervosvalových onemocnění má různě rychle progredující charakter (avšak autoimunitní či infekční nemoci mohou dosáhnout remise či úzdravy). </w:t>
      </w:r>
      <w:r w:rsidR="00EA393A">
        <w:rPr>
          <w:rFonts w:cstheme="minorHAnsi"/>
          <w:color w:val="000000" w:themeColor="text1"/>
          <w:sz w:val="24"/>
          <w:szCs w:val="24"/>
        </w:rPr>
        <w:t>H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ypoventilace </w:t>
      </w:r>
      <w:r w:rsidR="00EA393A">
        <w:rPr>
          <w:rFonts w:cstheme="minorHAnsi"/>
          <w:color w:val="000000" w:themeColor="text1"/>
          <w:sz w:val="24"/>
          <w:szCs w:val="24"/>
        </w:rPr>
        <w:t xml:space="preserve">se </w:t>
      </w:r>
      <w:r w:rsidR="00EA393A">
        <w:rPr>
          <w:rFonts w:cstheme="minorHAnsi"/>
          <w:color w:val="000000" w:themeColor="text1"/>
          <w:sz w:val="24"/>
          <w:szCs w:val="24"/>
        </w:rPr>
        <w:lastRenderedPageBreak/>
        <w:t xml:space="preserve">nejdříve </w:t>
      </w:r>
      <w:r w:rsidRPr="00C455FC">
        <w:rPr>
          <w:rFonts w:cstheme="minorHAnsi"/>
          <w:color w:val="000000" w:themeColor="text1"/>
          <w:sz w:val="24"/>
          <w:szCs w:val="24"/>
        </w:rPr>
        <w:t>objevuje ve spánku, a to typicky zpočátku v</w:t>
      </w:r>
      <w:r w:rsidR="00EA393A">
        <w:rPr>
          <w:rFonts w:cstheme="minorHAnsi"/>
          <w:color w:val="000000" w:themeColor="text1"/>
          <w:sz w:val="24"/>
          <w:szCs w:val="24"/>
        </w:rPr>
        <w:t xml:space="preserve"> </w:t>
      </w:r>
      <w:r w:rsidRPr="00C455FC">
        <w:rPr>
          <w:rFonts w:cstheme="minorHAnsi"/>
          <w:color w:val="000000" w:themeColor="text1"/>
          <w:sz w:val="24"/>
          <w:szCs w:val="24"/>
        </w:rPr>
        <w:t>REM</w:t>
      </w:r>
      <w:r w:rsidR="00EA393A">
        <w:rPr>
          <w:rFonts w:cstheme="minorHAnsi"/>
          <w:color w:val="000000" w:themeColor="text1"/>
          <w:sz w:val="24"/>
          <w:szCs w:val="24"/>
        </w:rPr>
        <w:t xml:space="preserve"> spánku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, kdy je </w:t>
      </w:r>
      <w:r w:rsidR="00B85CFA">
        <w:rPr>
          <w:rFonts w:cstheme="minorHAnsi"/>
          <w:color w:val="000000" w:themeColor="text1"/>
          <w:sz w:val="24"/>
          <w:szCs w:val="24"/>
        </w:rPr>
        <w:t xml:space="preserve">ventilace </w:t>
      </w:r>
      <w:r w:rsidR="009D6DF9">
        <w:rPr>
          <w:rFonts w:cstheme="minorHAnsi"/>
          <w:color w:val="000000" w:themeColor="text1"/>
          <w:sz w:val="24"/>
          <w:szCs w:val="24"/>
        </w:rPr>
        <w:t>zajištěna</w:t>
      </w:r>
      <w:r w:rsidR="009D6DF9"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r w:rsidR="00EA393A" w:rsidRPr="00C455FC">
        <w:rPr>
          <w:rFonts w:cstheme="minorHAnsi"/>
          <w:color w:val="000000" w:themeColor="text1"/>
          <w:sz w:val="24"/>
          <w:szCs w:val="24"/>
        </w:rPr>
        <w:t>výhrad</w:t>
      </w:r>
      <w:r w:rsidR="00EA393A">
        <w:rPr>
          <w:rFonts w:cstheme="minorHAnsi"/>
          <w:color w:val="000000" w:themeColor="text1"/>
          <w:sz w:val="24"/>
          <w:szCs w:val="24"/>
        </w:rPr>
        <w:t>n</w:t>
      </w:r>
      <w:r w:rsidR="00EA393A" w:rsidRPr="00C455FC">
        <w:rPr>
          <w:rFonts w:cstheme="minorHAnsi"/>
          <w:color w:val="000000" w:themeColor="text1"/>
          <w:sz w:val="24"/>
          <w:szCs w:val="24"/>
        </w:rPr>
        <w:t xml:space="preserve">ě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bránicí. To může vést k výrazné redukci až téměř absenci </w:t>
      </w:r>
      <w:r w:rsidR="009D6DF9">
        <w:rPr>
          <w:rFonts w:cstheme="minorHAnsi"/>
          <w:color w:val="000000" w:themeColor="text1"/>
          <w:sz w:val="24"/>
          <w:szCs w:val="24"/>
        </w:rPr>
        <w:t>REM</w:t>
      </w:r>
      <w:r w:rsidR="009D6DF9"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r w:rsidRPr="00C455FC">
        <w:rPr>
          <w:rFonts w:cstheme="minorHAnsi"/>
          <w:color w:val="000000" w:themeColor="text1"/>
          <w:sz w:val="24"/>
          <w:szCs w:val="24"/>
        </w:rPr>
        <w:t>spánk</w:t>
      </w:r>
      <w:r w:rsidR="009D6DF9">
        <w:rPr>
          <w:rFonts w:cstheme="minorHAnsi"/>
          <w:color w:val="000000" w:themeColor="text1"/>
          <w:sz w:val="24"/>
          <w:szCs w:val="24"/>
        </w:rPr>
        <w:t>u</w:t>
      </w:r>
      <w:r w:rsidRPr="00C455FC">
        <w:rPr>
          <w:rFonts w:cstheme="minorHAnsi"/>
          <w:color w:val="000000" w:themeColor="text1"/>
          <w:sz w:val="24"/>
          <w:szCs w:val="24"/>
        </w:rPr>
        <w:t>. Naopak za bdělosti pacienti mohou mít normální respirační funkce (např. při syndromu kongenitální centrální hypoventilace).</w:t>
      </w:r>
    </w:p>
    <w:p w14:paraId="1670A00F" w14:textId="77777777" w:rsidR="00564C57" w:rsidRPr="004F1C06" w:rsidRDefault="00564C57" w:rsidP="00564C57">
      <w:pPr>
        <w:pStyle w:val="Default"/>
        <w:rPr>
          <w:rFonts w:asciiTheme="minorHAnsi" w:hAnsiTheme="minorHAnsi" w:cstheme="minorHAnsi"/>
          <w:color w:val="auto"/>
        </w:rPr>
      </w:pPr>
    </w:p>
    <w:p w14:paraId="761FAED2" w14:textId="31F6DC6B" w:rsidR="00770535" w:rsidRPr="00DC171C" w:rsidRDefault="00770535" w:rsidP="00432A1E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Indikační kritéria</w:t>
      </w:r>
      <w:r w:rsidR="00B4340D"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 pro </w:t>
      </w:r>
      <w:proofErr w:type="spellStart"/>
      <w:r w:rsidR="00B4340D" w:rsidRPr="00DC171C">
        <w:rPr>
          <w:rFonts w:asciiTheme="minorHAnsi" w:hAnsiTheme="minorHAnsi" w:cstheme="minorHAnsi"/>
          <w:color w:val="auto"/>
          <w:sz w:val="28"/>
          <w:szCs w:val="28"/>
        </w:rPr>
        <w:t>dNIV</w:t>
      </w:r>
      <w:proofErr w:type="spellEnd"/>
      <w:r w:rsidR="00F62D8A">
        <w:rPr>
          <w:rFonts w:asciiTheme="minorHAnsi" w:hAnsiTheme="minorHAnsi" w:cstheme="minorHAnsi"/>
          <w:color w:val="auto"/>
          <w:sz w:val="28"/>
          <w:szCs w:val="28"/>
        </w:rPr>
        <w:t xml:space="preserve"> u nervosvalových onemocnění</w:t>
      </w:r>
    </w:p>
    <w:p w14:paraId="70902ED9" w14:textId="5FC085C3" w:rsidR="00F6626C" w:rsidRPr="004F1C06" w:rsidRDefault="001719E0" w:rsidP="00F6626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14:paraId="7D648953" w14:textId="6672CF15" w:rsidR="00F6626C" w:rsidRPr="00C455FC" w:rsidRDefault="00F6626C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 xml:space="preserve">Na prvním místě je zhodnocení přítomnosti klinických příznaků respirační </w:t>
      </w:r>
      <w:r w:rsidR="009D6DF9">
        <w:rPr>
          <w:rFonts w:cstheme="minorHAnsi"/>
          <w:color w:val="000000" w:themeColor="text1"/>
          <w:sz w:val="24"/>
          <w:szCs w:val="24"/>
        </w:rPr>
        <w:t>insuficience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– mezi nejčastější </w:t>
      </w:r>
      <w:proofErr w:type="gramStart"/>
      <w:r w:rsidRPr="00C455FC">
        <w:rPr>
          <w:rFonts w:cstheme="minorHAnsi"/>
          <w:color w:val="000000" w:themeColor="text1"/>
          <w:sz w:val="24"/>
          <w:szCs w:val="24"/>
        </w:rPr>
        <w:t>patří</w:t>
      </w:r>
      <w:proofErr w:type="gramEnd"/>
      <w:r w:rsidRPr="00C455FC">
        <w:rPr>
          <w:rFonts w:cstheme="minorHAnsi"/>
          <w:color w:val="000000" w:themeColor="text1"/>
          <w:sz w:val="24"/>
          <w:szCs w:val="24"/>
        </w:rPr>
        <w:t xml:space="preserve"> noční dušnost, celková únava a zhoršená tolerance dosud zvládané zátěže, bolesti hlavy zvláště po ránu, obtíže s polykáním a postupná ztráta </w:t>
      </w:r>
      <w:r w:rsidR="004212AC">
        <w:rPr>
          <w:rFonts w:cstheme="minorHAnsi"/>
          <w:color w:val="000000" w:themeColor="text1"/>
          <w:sz w:val="24"/>
          <w:szCs w:val="24"/>
        </w:rPr>
        <w:t>hmotnosti</w:t>
      </w:r>
      <w:r w:rsidR="004212AC"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r w:rsidRPr="00C455FC">
        <w:rPr>
          <w:rFonts w:cstheme="minorHAnsi"/>
          <w:color w:val="000000" w:themeColor="text1"/>
          <w:sz w:val="24"/>
          <w:szCs w:val="24"/>
        </w:rPr>
        <w:t>bez jiného vysvětlení, zvýšená denní spavost, abnormální poloha ve spánku s nutností častého polohování, pozorované apnoické pauzy a intermitentní chrápání, abnormální chování během spánku</w:t>
      </w:r>
      <w:r w:rsidR="00C1453F" w:rsidRPr="00C455FC">
        <w:rPr>
          <w:rFonts w:cstheme="minorHAnsi"/>
          <w:color w:val="000000" w:themeColor="text1"/>
          <w:sz w:val="24"/>
          <w:szCs w:val="24"/>
        </w:rPr>
        <w:t>.</w:t>
      </w:r>
      <w:r w:rsidR="00156841">
        <w:rPr>
          <w:rFonts w:cstheme="minorHAnsi"/>
          <w:color w:val="000000" w:themeColor="text1"/>
          <w:sz w:val="24"/>
          <w:szCs w:val="24"/>
        </w:rPr>
        <w:t xml:space="preserve"> Mezi příznaky slabosti dýchacích svalů </w:t>
      </w:r>
      <w:proofErr w:type="gramStart"/>
      <w:r w:rsidR="00156841">
        <w:rPr>
          <w:rFonts w:cstheme="minorHAnsi"/>
          <w:color w:val="000000" w:themeColor="text1"/>
          <w:sz w:val="24"/>
          <w:szCs w:val="24"/>
        </w:rPr>
        <w:t>patří</w:t>
      </w:r>
      <w:proofErr w:type="gramEnd"/>
      <w:r w:rsidR="00156841">
        <w:rPr>
          <w:rFonts w:cstheme="minorHAnsi"/>
          <w:color w:val="000000" w:themeColor="text1"/>
          <w:sz w:val="24"/>
          <w:szCs w:val="24"/>
        </w:rPr>
        <w:t xml:space="preserve"> také tachypnoe, </w:t>
      </w:r>
      <w:proofErr w:type="spellStart"/>
      <w:r w:rsidR="00156841">
        <w:rPr>
          <w:rFonts w:cstheme="minorHAnsi"/>
          <w:color w:val="000000" w:themeColor="text1"/>
          <w:sz w:val="24"/>
          <w:szCs w:val="24"/>
        </w:rPr>
        <w:t>orthopnoe</w:t>
      </w:r>
      <w:proofErr w:type="spellEnd"/>
      <w:r w:rsidR="00156841">
        <w:rPr>
          <w:rFonts w:cstheme="minorHAnsi"/>
          <w:color w:val="000000" w:themeColor="text1"/>
          <w:sz w:val="24"/>
          <w:szCs w:val="24"/>
        </w:rPr>
        <w:t xml:space="preserve">, zapojení </w:t>
      </w:r>
      <w:proofErr w:type="spellStart"/>
      <w:r w:rsidR="00156841">
        <w:rPr>
          <w:rFonts w:cstheme="minorHAnsi"/>
          <w:color w:val="000000" w:themeColor="text1"/>
          <w:sz w:val="24"/>
          <w:szCs w:val="24"/>
        </w:rPr>
        <w:t>auxiliárnío</w:t>
      </w:r>
      <w:proofErr w:type="spellEnd"/>
      <w:r w:rsidR="00156841">
        <w:rPr>
          <w:rFonts w:cstheme="minorHAnsi"/>
          <w:color w:val="000000" w:themeColor="text1"/>
          <w:sz w:val="24"/>
          <w:szCs w:val="24"/>
        </w:rPr>
        <w:t xml:space="preserve"> svalstva v klidu, paradoxní dýchání a přerušovaný spánek.</w:t>
      </w:r>
    </w:p>
    <w:p w14:paraId="50E90CEE" w14:textId="71065732" w:rsidR="00F6626C" w:rsidRPr="00C455FC" w:rsidRDefault="00F6626C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>Základními vyšetřovacími metodami je jednak monitorace síly</w:t>
      </w:r>
      <w:r w:rsidR="00C1453F"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respiračních svalů (spirometrické vyšetření, možné provádět i </w:t>
      </w:r>
      <w:proofErr w:type="spellStart"/>
      <w:r w:rsidR="009D6DF9">
        <w:rPr>
          <w:rFonts w:cstheme="minorHAnsi"/>
          <w:color w:val="000000" w:themeColor="text1"/>
          <w:sz w:val="24"/>
          <w:szCs w:val="24"/>
        </w:rPr>
        <w:t>bed-side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) – hlavním parametrem je forsírovaná vitální kapacita (FVC), neméně důležité jsou však i maximální oklusní tlaky při nádechu (MIP) a výdechu (MEP), dále průtoky, </w:t>
      </w:r>
      <w:r w:rsidR="009D6DF9">
        <w:rPr>
          <w:rFonts w:cstheme="minorHAnsi"/>
          <w:color w:val="000000" w:themeColor="text1"/>
          <w:sz w:val="24"/>
          <w:szCs w:val="24"/>
        </w:rPr>
        <w:t xml:space="preserve">především maximální průtok při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kašl</w:t>
      </w:r>
      <w:r w:rsidR="009D6DF9">
        <w:rPr>
          <w:rFonts w:cstheme="minorHAnsi"/>
          <w:color w:val="000000" w:themeColor="text1"/>
          <w:sz w:val="24"/>
          <w:szCs w:val="24"/>
        </w:rPr>
        <w:t>acím</w:t>
      </w:r>
      <w:proofErr w:type="spellEnd"/>
      <w:r w:rsidR="009D6DF9">
        <w:rPr>
          <w:rFonts w:cstheme="minorHAnsi"/>
          <w:color w:val="000000" w:themeColor="text1"/>
          <w:sz w:val="24"/>
          <w:szCs w:val="24"/>
        </w:rPr>
        <w:t xml:space="preserve"> manévru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(PCF). </w:t>
      </w:r>
      <w:r w:rsidR="00156841">
        <w:rPr>
          <w:rFonts w:cstheme="minorHAnsi"/>
          <w:color w:val="000000" w:themeColor="text1"/>
          <w:sz w:val="24"/>
          <w:szCs w:val="24"/>
        </w:rPr>
        <w:t xml:space="preserve">Významným ukazatelem je také nosní nádechový tlak (SNIP), který je u pacientů se slabostí </w:t>
      </w:r>
      <w:proofErr w:type="spellStart"/>
      <w:r w:rsidR="00156841">
        <w:rPr>
          <w:rFonts w:cstheme="minorHAnsi"/>
          <w:color w:val="000000" w:themeColor="text1"/>
          <w:sz w:val="24"/>
          <w:szCs w:val="24"/>
        </w:rPr>
        <w:t>orofaciálních</w:t>
      </w:r>
      <w:proofErr w:type="spellEnd"/>
      <w:r w:rsidR="00156841">
        <w:rPr>
          <w:rFonts w:cstheme="minorHAnsi"/>
          <w:color w:val="000000" w:themeColor="text1"/>
          <w:sz w:val="24"/>
          <w:szCs w:val="24"/>
        </w:rPr>
        <w:t xml:space="preserve"> svalů lépe proveditelný</w:t>
      </w:r>
      <w:r w:rsidR="003C2351">
        <w:rPr>
          <w:rFonts w:cstheme="minorHAnsi"/>
          <w:color w:val="000000" w:themeColor="text1"/>
          <w:sz w:val="24"/>
          <w:szCs w:val="24"/>
        </w:rPr>
        <w:t xml:space="preserve"> a přesnější než FVC.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Vyšetření krevních plynů je jedním ze základních vyšetření, </w:t>
      </w:r>
      <w:r w:rsidR="009D6DF9">
        <w:rPr>
          <w:rFonts w:cstheme="minorHAnsi"/>
          <w:color w:val="000000" w:themeColor="text1"/>
          <w:sz w:val="24"/>
          <w:szCs w:val="24"/>
        </w:rPr>
        <w:t xml:space="preserve">viz kapitola 1.3.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Další zásadní vyšetřovací metodou je polygrafické či optimálně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polysomnografické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 vyšetření ve spánkové laboratoři (umožňuje zhodnocení spánkových stádií).</w:t>
      </w:r>
    </w:p>
    <w:p w14:paraId="43DE73CF" w14:textId="77777777" w:rsidR="003663E2" w:rsidRPr="00DC171C" w:rsidRDefault="003663E2" w:rsidP="00F6626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1AD8DB9" w14:textId="1B4C153F" w:rsidR="00C1453F" w:rsidRPr="005D4828" w:rsidRDefault="00C1453F" w:rsidP="00C145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4828">
        <w:rPr>
          <w:rFonts w:cstheme="minorHAnsi"/>
          <w:color w:val="000000"/>
          <w:sz w:val="24"/>
          <w:szCs w:val="24"/>
        </w:rPr>
        <w:t>Tab</w:t>
      </w:r>
      <w:r w:rsidR="00432A1E" w:rsidRPr="005D4828">
        <w:rPr>
          <w:rFonts w:cstheme="minorHAnsi"/>
          <w:color w:val="000000"/>
          <w:sz w:val="24"/>
          <w:szCs w:val="24"/>
        </w:rPr>
        <w:t xml:space="preserve">ulka </w:t>
      </w:r>
      <w:r w:rsidR="0060627F" w:rsidRPr="005D4828">
        <w:rPr>
          <w:rFonts w:cstheme="minorHAnsi"/>
          <w:color w:val="000000"/>
          <w:sz w:val="24"/>
          <w:szCs w:val="24"/>
        </w:rPr>
        <w:t>5</w:t>
      </w:r>
      <w:r w:rsidRPr="005D4828">
        <w:rPr>
          <w:rFonts w:cstheme="minorHAnsi"/>
          <w:color w:val="000000"/>
          <w:sz w:val="24"/>
          <w:szCs w:val="24"/>
        </w:rPr>
        <w:t xml:space="preserve"> – </w:t>
      </w:r>
      <w:bookmarkStart w:id="1" w:name="_Hlk34089462"/>
      <w:r w:rsidRPr="005D4828">
        <w:rPr>
          <w:rFonts w:cstheme="minorHAnsi"/>
          <w:color w:val="000000"/>
          <w:sz w:val="24"/>
          <w:szCs w:val="24"/>
        </w:rPr>
        <w:t xml:space="preserve">indikační kritéria zahájení </w:t>
      </w:r>
      <w:proofErr w:type="spellStart"/>
      <w:r w:rsidR="00432A1E" w:rsidRPr="005D4828">
        <w:rPr>
          <w:rFonts w:cstheme="minorHAnsi"/>
          <w:color w:val="000000"/>
          <w:sz w:val="24"/>
          <w:szCs w:val="24"/>
        </w:rPr>
        <w:t>d</w:t>
      </w:r>
      <w:r w:rsidRPr="005D4828">
        <w:rPr>
          <w:rFonts w:cstheme="minorHAnsi"/>
          <w:color w:val="000000"/>
          <w:sz w:val="24"/>
          <w:szCs w:val="24"/>
        </w:rPr>
        <w:t>NIV</w:t>
      </w:r>
      <w:proofErr w:type="spellEnd"/>
      <w:r w:rsidR="00432A1E" w:rsidRPr="005D4828">
        <w:rPr>
          <w:rFonts w:cstheme="minorHAnsi"/>
          <w:color w:val="000000"/>
          <w:sz w:val="24"/>
          <w:szCs w:val="24"/>
        </w:rPr>
        <w:t xml:space="preserve"> u nervosvalových onemocnění</w:t>
      </w:r>
      <w:bookmarkEnd w:id="1"/>
    </w:p>
    <w:p w14:paraId="56687D16" w14:textId="77777777" w:rsidR="001719E0" w:rsidRPr="005D4828" w:rsidRDefault="001719E0" w:rsidP="00C145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9E0" w:rsidRPr="005D4828" w14:paraId="35A6933A" w14:textId="77777777" w:rsidTr="001719E0">
        <w:tc>
          <w:tcPr>
            <w:tcW w:w="9062" w:type="dxa"/>
          </w:tcPr>
          <w:p w14:paraId="52161EC0" w14:textId="77777777" w:rsidR="001719E0" w:rsidRPr="005D4828" w:rsidRDefault="001719E0" w:rsidP="00821F8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D48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Při symptomech chronické ventilační insuficience a omezení kvality života musí být splněno alespoň jedno z </w:t>
            </w:r>
            <w:proofErr w:type="spellStart"/>
            <w:r w:rsidRPr="005D48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kriterií</w:t>
            </w:r>
            <w:proofErr w:type="spellEnd"/>
            <w:r w:rsidRPr="005D48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1719E0" w:rsidRPr="005D4828" w14:paraId="6AEC3388" w14:textId="77777777" w:rsidTr="001719E0">
        <w:tc>
          <w:tcPr>
            <w:tcW w:w="9062" w:type="dxa"/>
          </w:tcPr>
          <w:p w14:paraId="526AEBFD" w14:textId="6881EF52" w:rsidR="001719E0" w:rsidRPr="005D4828" w:rsidRDefault="001719E0" w:rsidP="001719E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Chronická denní </w:t>
            </w:r>
            <w:proofErr w:type="spellStart"/>
            <w:r w:rsidRPr="005D4828">
              <w:rPr>
                <w:rFonts w:cstheme="minorHAnsi"/>
                <w:color w:val="000000"/>
                <w:sz w:val="24"/>
                <w:szCs w:val="24"/>
              </w:rPr>
              <w:t>hyperkapnie</w:t>
            </w:r>
            <w:proofErr w:type="spellEnd"/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s PaCO</w:t>
            </w:r>
            <w:r w:rsidRPr="005D4828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>2</w:t>
            </w:r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≥ 6,0 </w:t>
            </w:r>
            <w:proofErr w:type="spellStart"/>
            <w:r w:rsidRPr="005D4828">
              <w:rPr>
                <w:rFonts w:cstheme="minorHAnsi"/>
                <w:color w:val="000000"/>
                <w:sz w:val="24"/>
                <w:szCs w:val="24"/>
              </w:rPr>
              <w:t>kPa</w:t>
            </w:r>
            <w:proofErr w:type="spellEnd"/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9E0" w:rsidRPr="005D4828" w14:paraId="49C03D48" w14:textId="77777777" w:rsidTr="001719E0">
        <w:tc>
          <w:tcPr>
            <w:tcW w:w="9062" w:type="dxa"/>
          </w:tcPr>
          <w:p w14:paraId="0281D475" w14:textId="584BB28E" w:rsidR="001719E0" w:rsidRPr="005D4828" w:rsidRDefault="001719E0" w:rsidP="001719E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Noční </w:t>
            </w:r>
            <w:proofErr w:type="spellStart"/>
            <w:r w:rsidRPr="005D4828">
              <w:rPr>
                <w:rFonts w:cstheme="minorHAnsi"/>
                <w:color w:val="000000"/>
                <w:sz w:val="24"/>
                <w:szCs w:val="24"/>
              </w:rPr>
              <w:t>hyperkapnie</w:t>
            </w:r>
            <w:proofErr w:type="spellEnd"/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s PaCO</w:t>
            </w:r>
            <w:r w:rsidRPr="005D4828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>2</w:t>
            </w:r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≥ 6,5 </w:t>
            </w:r>
            <w:proofErr w:type="spellStart"/>
            <w:r w:rsidRPr="005D4828">
              <w:rPr>
                <w:rFonts w:cstheme="minorHAnsi"/>
                <w:color w:val="000000"/>
                <w:sz w:val="24"/>
                <w:szCs w:val="24"/>
              </w:rPr>
              <w:t>kPa</w:t>
            </w:r>
            <w:proofErr w:type="spellEnd"/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prokázaná vyšetřením krevních plynů bezprostředně po probuzení</w:t>
            </w:r>
            <w:r w:rsidR="002A1D8D" w:rsidRPr="005D4828">
              <w:rPr>
                <w:rFonts w:cstheme="minorHAnsi"/>
                <w:color w:val="000000"/>
                <w:sz w:val="24"/>
                <w:szCs w:val="24"/>
              </w:rPr>
              <w:t xml:space="preserve"> nebo transkutánní </w:t>
            </w:r>
            <w:proofErr w:type="spellStart"/>
            <w:r w:rsidR="002A1D8D" w:rsidRPr="005D4828">
              <w:rPr>
                <w:rFonts w:cstheme="minorHAnsi"/>
                <w:color w:val="000000"/>
                <w:sz w:val="24"/>
                <w:szCs w:val="24"/>
              </w:rPr>
              <w:t>kapnometrií</w:t>
            </w:r>
            <w:proofErr w:type="spellEnd"/>
            <w:r w:rsidR="002A1D8D" w:rsidRPr="005D4828">
              <w:rPr>
                <w:rFonts w:cstheme="minorHAnsi"/>
                <w:color w:val="000000"/>
                <w:sz w:val="24"/>
                <w:szCs w:val="24"/>
              </w:rPr>
              <w:t xml:space="preserve"> po dobu více než </w:t>
            </w:r>
            <w:proofErr w:type="gramStart"/>
            <w:r w:rsidR="002A1D8D" w:rsidRPr="005D4828">
              <w:rPr>
                <w:rFonts w:cstheme="minorHAnsi"/>
                <w:color w:val="000000"/>
                <w:sz w:val="24"/>
                <w:szCs w:val="24"/>
              </w:rPr>
              <w:t>2%</w:t>
            </w:r>
            <w:proofErr w:type="gramEnd"/>
            <w:r w:rsidR="002A1D8D" w:rsidRPr="005D4828">
              <w:rPr>
                <w:rFonts w:cstheme="minorHAnsi"/>
                <w:color w:val="000000"/>
                <w:sz w:val="24"/>
                <w:szCs w:val="24"/>
              </w:rPr>
              <w:t xml:space="preserve"> spánku</w:t>
            </w:r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9E0" w:rsidRPr="005D4828" w14:paraId="4E614AE3" w14:textId="77777777" w:rsidTr="001719E0">
        <w:tc>
          <w:tcPr>
            <w:tcW w:w="9062" w:type="dxa"/>
          </w:tcPr>
          <w:p w14:paraId="6EFBD683" w14:textId="45DB9125" w:rsidR="001719E0" w:rsidRPr="005D4828" w:rsidRDefault="001719E0" w:rsidP="001719E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D4828">
              <w:rPr>
                <w:rFonts w:cstheme="minorHAnsi"/>
                <w:color w:val="000000"/>
                <w:sz w:val="24"/>
                <w:szCs w:val="24"/>
              </w:rPr>
              <w:t>Normokapnie</w:t>
            </w:r>
            <w:proofErr w:type="spellEnd"/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ve dne s vzestupem PTcCO</w:t>
            </w:r>
            <w:r w:rsidRPr="005D4828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>2</w:t>
            </w:r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o ≥ 1,3 </w:t>
            </w:r>
            <w:proofErr w:type="spellStart"/>
            <w:r w:rsidRPr="005D4828">
              <w:rPr>
                <w:rFonts w:cstheme="minorHAnsi"/>
                <w:color w:val="000000"/>
                <w:sz w:val="24"/>
                <w:szCs w:val="24"/>
              </w:rPr>
              <w:t>kPa</w:t>
            </w:r>
            <w:proofErr w:type="spellEnd"/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v noci prokázaným transkutánní </w:t>
            </w:r>
            <w:proofErr w:type="spellStart"/>
            <w:r w:rsidRPr="005D4828">
              <w:rPr>
                <w:rFonts w:cstheme="minorHAnsi"/>
                <w:color w:val="000000"/>
                <w:sz w:val="24"/>
                <w:szCs w:val="24"/>
              </w:rPr>
              <w:t>kapnometrií</w:t>
            </w:r>
            <w:proofErr w:type="spellEnd"/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nebo </w:t>
            </w:r>
            <w:r w:rsidR="009D6DF9" w:rsidRPr="005D4828">
              <w:rPr>
                <w:rFonts w:cstheme="minorHAnsi"/>
                <w:color w:val="000000"/>
                <w:sz w:val="24"/>
                <w:szCs w:val="24"/>
              </w:rPr>
              <w:t>odběrem krevních plynů bezprostředně po probuzení</w:t>
            </w:r>
          </w:p>
        </w:tc>
      </w:tr>
      <w:tr w:rsidR="001719E0" w:rsidRPr="005D4828" w14:paraId="04B93AC5" w14:textId="77777777" w:rsidTr="001719E0">
        <w:tc>
          <w:tcPr>
            <w:tcW w:w="9062" w:type="dxa"/>
          </w:tcPr>
          <w:p w14:paraId="0582C481" w14:textId="376B9424" w:rsidR="001719E0" w:rsidRPr="005D4828" w:rsidRDefault="001719E0" w:rsidP="001719E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Více než tři závažné infekce dolních cest dýchacích za rok </w:t>
            </w:r>
          </w:p>
        </w:tc>
      </w:tr>
      <w:tr w:rsidR="001719E0" w:rsidRPr="005D4828" w14:paraId="78F3787A" w14:textId="77777777" w:rsidTr="001719E0">
        <w:tc>
          <w:tcPr>
            <w:tcW w:w="9062" w:type="dxa"/>
          </w:tcPr>
          <w:p w14:paraId="511049FE" w14:textId="75F0F793" w:rsidR="001719E0" w:rsidRPr="005D4828" w:rsidRDefault="001719E0" w:rsidP="001719E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5D4828">
              <w:rPr>
                <w:rFonts w:cstheme="minorHAnsi"/>
                <w:color w:val="000000"/>
                <w:sz w:val="24"/>
                <w:szCs w:val="24"/>
              </w:rPr>
              <w:t>AHI &gt;</w:t>
            </w:r>
            <w:proofErr w:type="gramEnd"/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10 a ODI &gt; 4 nebo absence REM spánku (pod 5% trvání spánku) </w:t>
            </w:r>
          </w:p>
        </w:tc>
      </w:tr>
      <w:tr w:rsidR="001719E0" w:rsidRPr="005D4828" w14:paraId="5603E80D" w14:textId="77777777" w:rsidTr="001719E0">
        <w:tc>
          <w:tcPr>
            <w:tcW w:w="9062" w:type="dxa"/>
          </w:tcPr>
          <w:p w14:paraId="165FDCFF" w14:textId="135C192D" w:rsidR="001719E0" w:rsidRPr="005D4828" w:rsidRDefault="001719E0" w:rsidP="001719E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D4828">
              <w:rPr>
                <w:rFonts w:cstheme="minorHAnsi"/>
                <w:color w:val="000000"/>
                <w:sz w:val="24"/>
                <w:szCs w:val="24"/>
              </w:rPr>
              <w:t>Pokles FVC o více jak 10</w:t>
            </w:r>
            <w:r w:rsidR="009D6DF9" w:rsidRPr="005D482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% za 3 měsíce u rychle progredujících nervosvalových onemocnění (např. </w:t>
            </w:r>
            <w:r w:rsidR="009D6DF9" w:rsidRPr="005D4828">
              <w:rPr>
                <w:rFonts w:cstheme="minorHAnsi"/>
                <w:color w:val="000000"/>
                <w:sz w:val="24"/>
                <w:szCs w:val="24"/>
              </w:rPr>
              <w:t xml:space="preserve">amyotrofická laterální skleróza, </w:t>
            </w:r>
            <w:proofErr w:type="spellStart"/>
            <w:r w:rsidR="009D6DF9" w:rsidRPr="005D4828">
              <w:rPr>
                <w:rFonts w:cstheme="minorHAnsi"/>
                <w:color w:val="000000"/>
                <w:sz w:val="24"/>
                <w:szCs w:val="24"/>
              </w:rPr>
              <w:t>Duchennova</w:t>
            </w:r>
            <w:proofErr w:type="spellEnd"/>
            <w:r w:rsidR="009D6DF9" w:rsidRPr="005D4828">
              <w:rPr>
                <w:rFonts w:cstheme="minorHAnsi"/>
                <w:color w:val="000000"/>
                <w:sz w:val="24"/>
                <w:szCs w:val="24"/>
              </w:rPr>
              <w:t xml:space="preserve"> svalová dystrofie</w:t>
            </w:r>
            <w:r w:rsidRPr="005D4828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6115B7DD" w14:textId="77777777" w:rsidR="00BE744A" w:rsidRPr="005D4828" w:rsidRDefault="00BE744A" w:rsidP="001719E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FVC </w:t>
            </w:r>
            <w:proofErr w:type="gramStart"/>
            <w:r w:rsidRPr="005D4828">
              <w:rPr>
                <w:rFonts w:cstheme="minorHAnsi"/>
                <w:color w:val="000000"/>
                <w:sz w:val="24"/>
                <w:szCs w:val="24"/>
                <w:lang w:val="en-US"/>
              </w:rPr>
              <w:t>&lt;</w:t>
            </w:r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80</w:t>
            </w:r>
            <w:proofErr w:type="gramEnd"/>
            <w:r w:rsidRPr="005D4828">
              <w:rPr>
                <w:rFonts w:cstheme="minorHAnsi"/>
                <w:color w:val="000000"/>
                <w:sz w:val="24"/>
                <w:szCs w:val="24"/>
              </w:rPr>
              <w:t>% prediktivní hodnoty</w:t>
            </w:r>
          </w:p>
          <w:p w14:paraId="5302AE0D" w14:textId="455B9E50" w:rsidR="00BE744A" w:rsidRPr="005D4828" w:rsidRDefault="00BE744A" w:rsidP="001719E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SNIP </w:t>
            </w:r>
            <w:proofErr w:type="gramStart"/>
            <w:r w:rsidRPr="005D4828">
              <w:rPr>
                <w:rFonts w:cstheme="minorHAnsi"/>
                <w:color w:val="000000"/>
                <w:sz w:val="24"/>
                <w:szCs w:val="24"/>
                <w:lang w:val="en-US"/>
              </w:rPr>
              <w:t>&lt; 40</w:t>
            </w:r>
            <w:proofErr w:type="gramEnd"/>
            <w:r w:rsidRPr="005D4828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cm H</w:t>
            </w:r>
            <w:r w:rsidRPr="005D4828">
              <w:rPr>
                <w:rFonts w:cstheme="minorHAnsi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5D4828">
              <w:rPr>
                <w:rFonts w:cstheme="minorHAnsi"/>
                <w:color w:val="000000"/>
                <w:sz w:val="24"/>
                <w:szCs w:val="24"/>
                <w:lang w:val="en-US"/>
              </w:rPr>
              <w:t>O</w:t>
            </w:r>
          </w:p>
          <w:p w14:paraId="51E63B62" w14:textId="77777777" w:rsidR="00421A75" w:rsidRPr="005D4828" w:rsidRDefault="00BE744A" w:rsidP="00421A7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D4828">
              <w:rPr>
                <w:rFonts w:cstheme="minorHAnsi"/>
                <w:color w:val="000000"/>
                <w:sz w:val="24"/>
                <w:szCs w:val="24"/>
                <w:lang w:val="en-US"/>
              </w:rPr>
              <w:t>MIP &lt;</w:t>
            </w:r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60 cm H</w:t>
            </w:r>
            <w:r w:rsidRPr="005D4828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>2</w:t>
            </w:r>
            <w:r w:rsidRPr="005D4828">
              <w:rPr>
                <w:rFonts w:cstheme="minorHAnsi"/>
                <w:color w:val="000000"/>
                <w:sz w:val="24"/>
                <w:szCs w:val="24"/>
              </w:rPr>
              <w:t>O</w:t>
            </w:r>
          </w:p>
          <w:p w14:paraId="2F61CD0B" w14:textId="4F3E99EE" w:rsidR="00BE744A" w:rsidRPr="005D4828" w:rsidRDefault="00BE744A" w:rsidP="00421A7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D4828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Noční </w:t>
            </w:r>
            <w:proofErr w:type="spellStart"/>
            <w:r w:rsidRPr="005D4828">
              <w:rPr>
                <w:rFonts w:cstheme="minorHAnsi"/>
                <w:color w:val="000000"/>
                <w:sz w:val="24"/>
                <w:szCs w:val="24"/>
              </w:rPr>
              <w:t>desaturace</w:t>
            </w:r>
            <w:proofErr w:type="spellEnd"/>
            <w:r w:rsidRPr="005D482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21A75" w:rsidRPr="005D4828">
              <w:rPr>
                <w:rFonts w:cstheme="minorHAnsi"/>
                <w:color w:val="000000"/>
                <w:sz w:val="24"/>
                <w:szCs w:val="24"/>
              </w:rPr>
              <w:t>≤ 88</w:t>
            </w:r>
            <w:r w:rsidR="009D6DF9" w:rsidRPr="005D4828">
              <w:rPr>
                <w:rFonts w:cstheme="minorHAnsi"/>
                <w:color w:val="000000"/>
                <w:sz w:val="24"/>
                <w:szCs w:val="24"/>
              </w:rPr>
              <w:t xml:space="preserve"> % </w:t>
            </w:r>
            <w:r w:rsidR="00421A75" w:rsidRPr="005D4828">
              <w:rPr>
                <w:rFonts w:cstheme="minorHAnsi"/>
                <w:color w:val="000000"/>
                <w:sz w:val="24"/>
                <w:szCs w:val="24"/>
              </w:rPr>
              <w:t>po dobu 5 a více minut kontinuálně nebo více než 2</w:t>
            </w:r>
            <w:r w:rsidR="009D6DF9" w:rsidRPr="005D482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21A75" w:rsidRPr="005D4828">
              <w:rPr>
                <w:rFonts w:cstheme="minorHAnsi"/>
                <w:color w:val="000000"/>
                <w:sz w:val="24"/>
                <w:szCs w:val="24"/>
              </w:rPr>
              <w:t>% času</w:t>
            </w:r>
            <w:r w:rsidR="002A1D8D" w:rsidRPr="005D4828">
              <w:rPr>
                <w:rFonts w:cstheme="minorHAnsi"/>
                <w:color w:val="000000"/>
                <w:sz w:val="24"/>
                <w:szCs w:val="24"/>
              </w:rPr>
              <w:t xml:space="preserve"> spánku</w:t>
            </w:r>
          </w:p>
        </w:tc>
      </w:tr>
    </w:tbl>
    <w:p w14:paraId="0374E83A" w14:textId="77777777" w:rsidR="00C1453F" w:rsidRPr="00DC171C" w:rsidRDefault="00C1453F" w:rsidP="00C1453F">
      <w:pPr>
        <w:rPr>
          <w:rFonts w:cstheme="minorHAnsi"/>
        </w:rPr>
      </w:pPr>
    </w:p>
    <w:p w14:paraId="36FDB4F0" w14:textId="7FC40A3C" w:rsidR="00C1453F" w:rsidRPr="005D4828" w:rsidRDefault="00C1453F" w:rsidP="00C1453F">
      <w:pPr>
        <w:rPr>
          <w:rFonts w:cstheme="minorHAnsi"/>
          <w:sz w:val="24"/>
          <w:szCs w:val="24"/>
        </w:rPr>
      </w:pPr>
      <w:r w:rsidRPr="005D4828">
        <w:rPr>
          <w:rFonts w:cstheme="minorHAnsi"/>
          <w:sz w:val="24"/>
          <w:szCs w:val="24"/>
        </w:rPr>
        <w:t xml:space="preserve">Tabulka </w:t>
      </w:r>
      <w:r w:rsidR="0060627F" w:rsidRPr="005D4828">
        <w:rPr>
          <w:rFonts w:cstheme="minorHAnsi"/>
          <w:sz w:val="24"/>
          <w:szCs w:val="24"/>
        </w:rPr>
        <w:t>6</w:t>
      </w:r>
      <w:r w:rsidRPr="005D4828">
        <w:rPr>
          <w:rFonts w:cstheme="minorHAnsi"/>
          <w:sz w:val="24"/>
          <w:szCs w:val="24"/>
        </w:rPr>
        <w:t xml:space="preserve"> – indikační kritéria pro užívání ventilátorů s funkcemi podpory životních funkcí </w:t>
      </w:r>
      <w:r w:rsidR="00432A1E" w:rsidRPr="005D4828">
        <w:rPr>
          <w:rFonts w:cstheme="minorHAnsi"/>
          <w:sz w:val="24"/>
          <w:szCs w:val="24"/>
        </w:rPr>
        <w:t>(</w:t>
      </w:r>
      <w:r w:rsidR="00E1211F" w:rsidRPr="005D4828">
        <w:rPr>
          <w:rFonts w:cstheme="minorHAnsi"/>
          <w:sz w:val="24"/>
          <w:szCs w:val="24"/>
        </w:rPr>
        <w:t xml:space="preserve">kategorie </w:t>
      </w:r>
      <w:r w:rsidR="00974340" w:rsidRPr="005D4828">
        <w:rPr>
          <w:rFonts w:cstheme="minorHAnsi"/>
          <w:sz w:val="24"/>
          <w:szCs w:val="24"/>
        </w:rPr>
        <w:t>IV</w:t>
      </w:r>
      <w:r w:rsidR="004A0423" w:rsidRPr="005D4828">
        <w:rPr>
          <w:rFonts w:cstheme="minorHAnsi"/>
          <w:sz w:val="24"/>
          <w:szCs w:val="24"/>
        </w:rPr>
        <w:t>.</w:t>
      </w:r>
      <w:r w:rsidR="00974340" w:rsidRPr="005D4828">
        <w:rPr>
          <w:rFonts w:cstheme="minorHAnsi"/>
          <w:sz w:val="24"/>
          <w:szCs w:val="24"/>
        </w:rPr>
        <w:t xml:space="preserve"> - </w:t>
      </w:r>
      <w:r w:rsidR="00432A1E" w:rsidRPr="005D4828">
        <w:rPr>
          <w:rFonts w:cstheme="minorHAnsi"/>
          <w:sz w:val="24"/>
          <w:szCs w:val="24"/>
        </w:rPr>
        <w:t>viz kapitola 1.</w:t>
      </w:r>
      <w:r w:rsidR="00E56549" w:rsidRPr="005D4828">
        <w:rPr>
          <w:rFonts w:cstheme="minorHAnsi"/>
          <w:sz w:val="24"/>
          <w:szCs w:val="24"/>
        </w:rPr>
        <w:t>4</w:t>
      </w:r>
      <w:r w:rsidR="00432A1E" w:rsidRPr="005D4828">
        <w:rPr>
          <w:rFonts w:cstheme="minorHAnsi"/>
          <w:sz w:val="24"/>
          <w:szCs w:val="24"/>
        </w:rPr>
        <w:t>.2)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11F" w:rsidRPr="005D4828" w14:paraId="4F5C40C9" w14:textId="77777777" w:rsidTr="00E1211F">
        <w:tc>
          <w:tcPr>
            <w:tcW w:w="9062" w:type="dxa"/>
          </w:tcPr>
          <w:p w14:paraId="597A9969" w14:textId="77777777" w:rsidR="00E1211F" w:rsidRPr="005D4828" w:rsidRDefault="00E1211F" w:rsidP="00821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4828">
              <w:rPr>
                <w:rFonts w:cstheme="minorHAnsi"/>
                <w:b/>
                <w:bCs/>
                <w:sz w:val="24"/>
                <w:szCs w:val="24"/>
              </w:rPr>
              <w:t>Fakt, že v průběhu dne do 12 hodin po ukončení (např. noční) ventilační podpory není pacient schopen udržet hodnoty krevních plynů, potvrzuje alespoň jeden z následujících bodů:</w:t>
            </w:r>
          </w:p>
        </w:tc>
      </w:tr>
      <w:tr w:rsidR="00E1211F" w:rsidRPr="005D4828" w14:paraId="08FCB6EB" w14:textId="77777777" w:rsidTr="00E1211F">
        <w:tc>
          <w:tcPr>
            <w:tcW w:w="9062" w:type="dxa"/>
          </w:tcPr>
          <w:p w14:paraId="212E5196" w14:textId="6D3D3D9E" w:rsidR="00E1211F" w:rsidRPr="005D4828" w:rsidRDefault="00E1211F" w:rsidP="00E1211F">
            <w:pPr>
              <w:pStyle w:val="Odstavecseseznamem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5D4828">
              <w:rPr>
                <w:rFonts w:cstheme="minorHAnsi"/>
                <w:sz w:val="24"/>
                <w:szCs w:val="24"/>
              </w:rPr>
              <w:t>Pokles SpO</w:t>
            </w:r>
            <w:r w:rsidRPr="005D4828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5D4828">
              <w:rPr>
                <w:rFonts w:cstheme="minorHAnsi"/>
                <w:sz w:val="24"/>
                <w:szCs w:val="24"/>
              </w:rPr>
              <w:t xml:space="preserve"> o více než 4 % vzhledem k hodnotám naměřeným před ukončením ventilační podpory </w:t>
            </w:r>
          </w:p>
        </w:tc>
      </w:tr>
      <w:tr w:rsidR="00E1211F" w:rsidRPr="005D4828" w14:paraId="06339AD0" w14:textId="77777777" w:rsidTr="00E1211F">
        <w:tc>
          <w:tcPr>
            <w:tcW w:w="9062" w:type="dxa"/>
          </w:tcPr>
          <w:p w14:paraId="62021D86" w14:textId="71B60C53" w:rsidR="00E1211F" w:rsidRPr="005D4828" w:rsidRDefault="00E1211F" w:rsidP="00E1211F">
            <w:pPr>
              <w:pStyle w:val="Odstavecseseznamem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5D4828">
              <w:rPr>
                <w:rFonts w:cstheme="minorHAnsi"/>
                <w:sz w:val="24"/>
                <w:szCs w:val="24"/>
              </w:rPr>
              <w:t>Zvýšení denního PCO</w:t>
            </w:r>
            <w:r w:rsidRPr="005D4828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5D4828">
              <w:rPr>
                <w:rFonts w:cstheme="minorHAnsi"/>
                <w:sz w:val="24"/>
                <w:szCs w:val="24"/>
              </w:rPr>
              <w:t xml:space="preserve"> (měření arteriální, kapilární, transkutánní nebo end-</w:t>
            </w:r>
            <w:proofErr w:type="spellStart"/>
            <w:r w:rsidRPr="005D4828">
              <w:rPr>
                <w:rFonts w:cstheme="minorHAnsi"/>
                <w:sz w:val="24"/>
                <w:szCs w:val="24"/>
              </w:rPr>
              <w:t>tidal</w:t>
            </w:r>
            <w:proofErr w:type="spellEnd"/>
            <w:r w:rsidRPr="005D4828">
              <w:rPr>
                <w:rFonts w:cstheme="minorHAnsi"/>
                <w:sz w:val="24"/>
                <w:szCs w:val="24"/>
              </w:rPr>
              <w:t xml:space="preserve"> ve vydechovaném vzduchu) o více než 4 mm </w:t>
            </w:r>
            <w:proofErr w:type="spellStart"/>
            <w:r w:rsidRPr="005D4828">
              <w:rPr>
                <w:rFonts w:cstheme="minorHAnsi"/>
                <w:sz w:val="24"/>
                <w:szCs w:val="24"/>
              </w:rPr>
              <w:t>Hg</w:t>
            </w:r>
            <w:proofErr w:type="spellEnd"/>
            <w:r w:rsidRPr="005D4828">
              <w:rPr>
                <w:rFonts w:cstheme="minorHAnsi"/>
                <w:sz w:val="24"/>
                <w:szCs w:val="24"/>
              </w:rPr>
              <w:t xml:space="preserve"> (0,5 </w:t>
            </w:r>
            <w:proofErr w:type="spellStart"/>
            <w:r w:rsidRPr="005D4828">
              <w:rPr>
                <w:rFonts w:cstheme="minorHAnsi"/>
                <w:sz w:val="24"/>
                <w:szCs w:val="24"/>
              </w:rPr>
              <w:t>kPa</w:t>
            </w:r>
            <w:proofErr w:type="spellEnd"/>
            <w:r w:rsidRPr="005D4828">
              <w:rPr>
                <w:rFonts w:cstheme="minorHAnsi"/>
                <w:sz w:val="24"/>
                <w:szCs w:val="24"/>
              </w:rPr>
              <w:t>) vzhledem k hodnotám naměřeným před ukončením ventilační podpory. PCO</w:t>
            </w:r>
            <w:r w:rsidRPr="005D4828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5D4828">
              <w:rPr>
                <w:rFonts w:cstheme="minorHAnsi"/>
                <w:sz w:val="24"/>
                <w:szCs w:val="24"/>
              </w:rPr>
              <w:t xml:space="preserve"> průběhu předchozí ventilační podpory musí být větší než 35 mm </w:t>
            </w:r>
            <w:proofErr w:type="spellStart"/>
            <w:r w:rsidRPr="005D4828">
              <w:rPr>
                <w:rFonts w:cstheme="minorHAnsi"/>
                <w:sz w:val="24"/>
                <w:szCs w:val="24"/>
              </w:rPr>
              <w:t>Hg</w:t>
            </w:r>
            <w:proofErr w:type="spellEnd"/>
            <w:r w:rsidRPr="005D4828">
              <w:rPr>
                <w:rFonts w:cstheme="minorHAnsi"/>
                <w:sz w:val="24"/>
                <w:szCs w:val="24"/>
              </w:rPr>
              <w:t xml:space="preserve"> (4,6 </w:t>
            </w:r>
            <w:proofErr w:type="spellStart"/>
            <w:r w:rsidRPr="005D4828">
              <w:rPr>
                <w:rFonts w:cstheme="minorHAnsi"/>
                <w:sz w:val="24"/>
                <w:szCs w:val="24"/>
              </w:rPr>
              <w:t>kPa</w:t>
            </w:r>
            <w:proofErr w:type="spellEnd"/>
            <w:r w:rsidRPr="005D4828">
              <w:rPr>
                <w:rFonts w:cstheme="minorHAnsi"/>
                <w:sz w:val="24"/>
                <w:szCs w:val="24"/>
              </w:rPr>
              <w:t xml:space="preserve">). </w:t>
            </w:r>
          </w:p>
        </w:tc>
      </w:tr>
      <w:tr w:rsidR="00E1211F" w:rsidRPr="005D4828" w14:paraId="5C4267CD" w14:textId="77777777" w:rsidTr="00E1211F">
        <w:tc>
          <w:tcPr>
            <w:tcW w:w="9062" w:type="dxa"/>
          </w:tcPr>
          <w:p w14:paraId="04C6DE14" w14:textId="1BF7FECE" w:rsidR="00E1211F" w:rsidRPr="005D4828" w:rsidRDefault="00E1211F" w:rsidP="00E1211F">
            <w:pPr>
              <w:pStyle w:val="Odstavecseseznamem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5D4828">
              <w:rPr>
                <w:rFonts w:cstheme="minorHAnsi"/>
                <w:sz w:val="24"/>
                <w:szCs w:val="24"/>
              </w:rPr>
              <w:t xml:space="preserve">Faktický počet hodin používání za 24 hodin zobrazený na čítači přístroje je vyšší než 12hod minimálně po 4 dny během 1 týdne v posledních 3 měsících. Týká se pacientů postižených progresivním nervosvalovým onemocněním a užívajících přístroj </w:t>
            </w:r>
            <w:r w:rsidR="009D6DF9" w:rsidRPr="005D4828">
              <w:rPr>
                <w:rFonts w:cstheme="minorHAnsi"/>
                <w:sz w:val="24"/>
                <w:szCs w:val="24"/>
              </w:rPr>
              <w:t xml:space="preserve">kategorie </w:t>
            </w:r>
            <w:r w:rsidR="004A0423" w:rsidRPr="005D4828">
              <w:rPr>
                <w:rFonts w:cstheme="minorHAnsi"/>
                <w:sz w:val="24"/>
                <w:szCs w:val="24"/>
              </w:rPr>
              <w:t xml:space="preserve">I. a II. </w:t>
            </w:r>
            <w:r w:rsidR="009D6DF9" w:rsidRPr="005D4828">
              <w:rPr>
                <w:rFonts w:cstheme="minorHAnsi"/>
                <w:sz w:val="24"/>
                <w:szCs w:val="24"/>
              </w:rPr>
              <w:t>(BPAP ST či ABPAP s proměnlivou objemovou podporou)</w:t>
            </w:r>
            <w:r w:rsidRPr="005D4828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3AD369F" w14:textId="77777777" w:rsidR="00F6626C" w:rsidRPr="00DC171C" w:rsidRDefault="00F6626C" w:rsidP="00F6626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3882A247" w14:textId="5A78F1DF" w:rsidR="00770535" w:rsidRPr="00DC171C" w:rsidRDefault="00770535" w:rsidP="00432A1E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Specifika nastavení ventilátoru</w:t>
      </w:r>
      <w:r w:rsidR="00320380"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 a monitorace efektu </w:t>
      </w:r>
      <w:proofErr w:type="spellStart"/>
      <w:r w:rsidR="003663E2">
        <w:rPr>
          <w:rFonts w:asciiTheme="minorHAnsi" w:hAnsiTheme="minorHAnsi" w:cstheme="minorHAnsi"/>
          <w:color w:val="auto"/>
          <w:sz w:val="28"/>
          <w:szCs w:val="28"/>
        </w:rPr>
        <w:t>d</w:t>
      </w:r>
      <w:r w:rsidR="00320380" w:rsidRPr="00DC171C">
        <w:rPr>
          <w:rFonts w:asciiTheme="minorHAnsi" w:hAnsiTheme="minorHAnsi" w:cstheme="minorHAnsi"/>
          <w:color w:val="auto"/>
          <w:sz w:val="28"/>
          <w:szCs w:val="28"/>
        </w:rPr>
        <w:t>NIV</w:t>
      </w:r>
      <w:proofErr w:type="spellEnd"/>
      <w:r w:rsidR="00B25CED">
        <w:rPr>
          <w:rFonts w:asciiTheme="minorHAnsi" w:hAnsiTheme="minorHAnsi" w:cstheme="minorHAnsi"/>
          <w:color w:val="auto"/>
          <w:sz w:val="28"/>
          <w:szCs w:val="28"/>
        </w:rPr>
        <w:t xml:space="preserve"> u nervosvalových onemocnění</w:t>
      </w:r>
    </w:p>
    <w:p w14:paraId="380D2B97" w14:textId="6C4E0C94" w:rsidR="00C1453F" w:rsidRPr="00DC171C" w:rsidRDefault="00C1453F" w:rsidP="00C1453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4BCAE120" w14:textId="7BB0A809" w:rsidR="00BB700A" w:rsidRPr="00C455FC" w:rsidRDefault="00C1453F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>Základním cílem nastavení je eliminace apnoí a zmírnění</w:t>
      </w:r>
      <w:r w:rsidR="003663E2">
        <w:rPr>
          <w:rFonts w:cstheme="minorHAnsi"/>
          <w:color w:val="000000" w:themeColor="text1"/>
          <w:sz w:val="24"/>
          <w:szCs w:val="24"/>
        </w:rPr>
        <w:t xml:space="preserve"> nebo eliminace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hyperkapnie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>. Exspirační tlak se tedy řídí dle přítomnosti obstrukčních apnoí, centrální apnoe se snažíme eliminovat pak nastavením záložní dechové frekvence a inspirační tlak podle dosažených dechových objemů, respektive minutové ventilace. Cíl určujeme k</w:t>
      </w:r>
      <w:r w:rsidR="00B25CED">
        <w:rPr>
          <w:rFonts w:cstheme="minorHAnsi"/>
          <w:color w:val="000000" w:themeColor="text1"/>
          <w:sz w:val="24"/>
          <w:szCs w:val="24"/>
        </w:rPr>
        <w:t> </w:t>
      </w:r>
      <w:r w:rsidRPr="00C455FC">
        <w:rPr>
          <w:rFonts w:cstheme="minorHAnsi"/>
          <w:color w:val="000000" w:themeColor="text1"/>
          <w:sz w:val="24"/>
          <w:szCs w:val="24"/>
        </w:rPr>
        <w:t>cílové</w:t>
      </w:r>
      <w:r w:rsidR="009D6DF9">
        <w:rPr>
          <w:rFonts w:cstheme="minorHAnsi"/>
          <w:color w:val="000000" w:themeColor="text1"/>
          <w:sz w:val="24"/>
          <w:szCs w:val="24"/>
        </w:rPr>
        <w:t>mu dechovému objemu 6-8 ml</w:t>
      </w:r>
      <w:r w:rsidRPr="00C455FC">
        <w:rPr>
          <w:rFonts w:cstheme="minorHAnsi"/>
          <w:color w:val="000000" w:themeColor="text1"/>
          <w:sz w:val="24"/>
          <w:szCs w:val="24"/>
        </w:rPr>
        <w:t>/kg</w:t>
      </w:r>
      <w:r w:rsidR="009D6DF9">
        <w:rPr>
          <w:rFonts w:cstheme="minorHAnsi"/>
          <w:color w:val="000000" w:themeColor="text1"/>
          <w:sz w:val="24"/>
          <w:szCs w:val="24"/>
        </w:rPr>
        <w:t xml:space="preserve">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ideální tělesné </w:t>
      </w:r>
      <w:r w:rsidR="004212AC">
        <w:rPr>
          <w:rFonts w:cstheme="minorHAnsi"/>
          <w:color w:val="000000" w:themeColor="text1"/>
          <w:sz w:val="24"/>
          <w:szCs w:val="24"/>
        </w:rPr>
        <w:t>hmotnosti</w:t>
      </w:r>
      <w:r w:rsidRPr="00C455FC">
        <w:rPr>
          <w:rFonts w:cstheme="minorHAnsi"/>
          <w:color w:val="000000" w:themeColor="text1"/>
          <w:sz w:val="24"/>
          <w:szCs w:val="24"/>
        </w:rPr>
        <w:t>, což však vždy nemusí být pacientem tolerováno. Proto je nutné používat ventilátory umožňující měření dechových objemů a disponujících záložní dechovou frekvencí, optimálně i s</w:t>
      </w:r>
      <w:r w:rsidR="00B25CED">
        <w:rPr>
          <w:rFonts w:cstheme="minorHAnsi"/>
          <w:color w:val="000000" w:themeColor="text1"/>
          <w:sz w:val="24"/>
          <w:szCs w:val="24"/>
        </w:rPr>
        <w:t> </w:t>
      </w:r>
      <w:r w:rsidRPr="00C455FC">
        <w:rPr>
          <w:rFonts w:cstheme="minorHAnsi"/>
          <w:color w:val="000000" w:themeColor="text1"/>
          <w:sz w:val="24"/>
          <w:szCs w:val="24"/>
        </w:rPr>
        <w:t>automatickou zpětnovazebnou adaptací tlaků.</w:t>
      </w:r>
      <w:r w:rsidR="00771FB6">
        <w:rPr>
          <w:rFonts w:cstheme="minorHAnsi"/>
          <w:color w:val="000000" w:themeColor="text1"/>
          <w:sz w:val="24"/>
          <w:szCs w:val="24"/>
        </w:rPr>
        <w:t xml:space="preserve"> Vhodné je též nastavení minimální</w:t>
      </w:r>
      <w:r w:rsidR="006C75FC">
        <w:rPr>
          <w:rFonts w:cstheme="minorHAnsi"/>
          <w:color w:val="000000" w:themeColor="text1"/>
          <w:sz w:val="24"/>
          <w:szCs w:val="24"/>
        </w:rPr>
        <w:t xml:space="preserve">ho inspiračního času </w:t>
      </w:r>
      <w:r w:rsidR="00771FB6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="00771FB6">
        <w:rPr>
          <w:rFonts w:cstheme="minorHAnsi"/>
          <w:color w:val="000000" w:themeColor="text1"/>
          <w:sz w:val="24"/>
          <w:szCs w:val="24"/>
        </w:rPr>
        <w:t>Ti</w:t>
      </w:r>
      <w:r w:rsidR="00771FB6" w:rsidRPr="00AD288F">
        <w:rPr>
          <w:rFonts w:cstheme="minorHAnsi"/>
          <w:color w:val="000000" w:themeColor="text1"/>
          <w:sz w:val="24"/>
          <w:szCs w:val="24"/>
          <w:vertAlign w:val="subscript"/>
        </w:rPr>
        <w:t>min</w:t>
      </w:r>
      <w:proofErr w:type="spellEnd"/>
      <w:r w:rsidR="00771FB6">
        <w:rPr>
          <w:rFonts w:cstheme="minorHAnsi"/>
          <w:color w:val="000000" w:themeColor="text1"/>
          <w:sz w:val="24"/>
          <w:szCs w:val="24"/>
        </w:rPr>
        <w:t>) ≥ 1.0</w:t>
      </w:r>
      <w:r w:rsidR="00A31DBE">
        <w:rPr>
          <w:rFonts w:cstheme="minorHAnsi"/>
          <w:color w:val="000000" w:themeColor="text1"/>
          <w:sz w:val="24"/>
          <w:szCs w:val="24"/>
        </w:rPr>
        <w:t xml:space="preserve"> </w:t>
      </w:r>
      <w:r w:rsidR="00771FB6">
        <w:rPr>
          <w:rFonts w:cstheme="minorHAnsi"/>
          <w:color w:val="000000" w:themeColor="text1"/>
          <w:sz w:val="24"/>
          <w:szCs w:val="24"/>
        </w:rPr>
        <w:t xml:space="preserve">s, aby nedocházelo k předčasnému ukončení </w:t>
      </w:r>
      <w:r w:rsidR="006C75FC">
        <w:rPr>
          <w:rFonts w:cstheme="minorHAnsi"/>
          <w:color w:val="000000" w:themeColor="text1"/>
          <w:sz w:val="24"/>
          <w:szCs w:val="24"/>
        </w:rPr>
        <w:t xml:space="preserve">nádechové části dechového cyklu. </w:t>
      </w:r>
    </w:p>
    <w:p w14:paraId="36F791B7" w14:textId="52DD91CE" w:rsidR="00BB700A" w:rsidRPr="00C455FC" w:rsidRDefault="00BB700A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 xml:space="preserve">Při </w:t>
      </w:r>
      <w:proofErr w:type="spellStart"/>
      <w:r w:rsidR="003663E2">
        <w:rPr>
          <w:rFonts w:cstheme="minorHAnsi"/>
          <w:color w:val="000000" w:themeColor="text1"/>
          <w:sz w:val="24"/>
          <w:szCs w:val="24"/>
        </w:rPr>
        <w:t>d</w:t>
      </w:r>
      <w:r w:rsidRPr="00C455F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 je u pacientů s</w:t>
      </w:r>
      <w:r w:rsidR="00B25CED">
        <w:rPr>
          <w:rFonts w:cstheme="minorHAnsi"/>
          <w:color w:val="000000" w:themeColor="text1"/>
          <w:sz w:val="24"/>
          <w:szCs w:val="24"/>
        </w:rPr>
        <w:t> 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nervosvalovými onemocněními nutné sledovat efektivitu léčby a u progredujících onemocnění nadále monitorovat </w:t>
      </w:r>
      <w:r w:rsidR="009D6DF9">
        <w:rPr>
          <w:rFonts w:cstheme="minorHAnsi"/>
          <w:color w:val="000000" w:themeColor="text1"/>
          <w:sz w:val="24"/>
          <w:szCs w:val="24"/>
        </w:rPr>
        <w:t xml:space="preserve">a </w:t>
      </w:r>
      <w:r w:rsidRPr="00C455FC">
        <w:rPr>
          <w:rFonts w:cstheme="minorHAnsi"/>
          <w:color w:val="000000" w:themeColor="text1"/>
          <w:sz w:val="24"/>
          <w:szCs w:val="24"/>
        </w:rPr>
        <w:t>upravovat ventilační terapii. Zásadní je pravidelné sledování doby užívání přístroje</w:t>
      </w:r>
      <w:r w:rsidR="00320380" w:rsidRPr="00C455FC">
        <w:rPr>
          <w:rFonts w:cstheme="minorHAnsi"/>
          <w:color w:val="000000" w:themeColor="text1"/>
          <w:sz w:val="24"/>
          <w:szCs w:val="24"/>
        </w:rPr>
        <w:t xml:space="preserve">, </w:t>
      </w:r>
      <w:r w:rsidRPr="00C455FC">
        <w:rPr>
          <w:rFonts w:cstheme="minorHAnsi"/>
          <w:color w:val="000000" w:themeColor="text1"/>
          <w:sz w:val="24"/>
          <w:szCs w:val="24"/>
        </w:rPr>
        <w:t>jak zkracování, tak prodlužování doby jsou varovná znamení. Toto sledování je možné provádět i telemetricky vč</w:t>
      </w:r>
      <w:r w:rsidR="00D856C9">
        <w:rPr>
          <w:rFonts w:cstheme="minorHAnsi"/>
          <w:color w:val="000000" w:themeColor="text1"/>
          <w:sz w:val="24"/>
          <w:szCs w:val="24"/>
        </w:rPr>
        <w:t>etně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r w:rsidR="00D856C9">
        <w:rPr>
          <w:rFonts w:cstheme="minorHAnsi"/>
          <w:color w:val="000000" w:themeColor="text1"/>
          <w:sz w:val="24"/>
          <w:szCs w:val="24"/>
        </w:rPr>
        <w:t>h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odnocení parametrů ventilace </w:t>
      </w:r>
      <w:r w:rsidR="00326D91">
        <w:rPr>
          <w:rFonts w:cstheme="minorHAnsi"/>
          <w:color w:val="000000" w:themeColor="text1"/>
          <w:sz w:val="24"/>
          <w:szCs w:val="24"/>
        </w:rPr>
        <w:t xml:space="preserve">dle technických možností přístroje </w:t>
      </w:r>
      <w:r w:rsidR="00D856C9">
        <w:rPr>
          <w:rFonts w:cstheme="minorHAnsi"/>
          <w:color w:val="000000" w:themeColor="text1"/>
          <w:sz w:val="24"/>
          <w:szCs w:val="24"/>
        </w:rPr>
        <w:t>(</w:t>
      </w:r>
      <w:r w:rsidR="00326D91">
        <w:rPr>
          <w:rFonts w:cstheme="minorHAnsi"/>
          <w:color w:val="000000" w:themeColor="text1"/>
          <w:sz w:val="24"/>
          <w:szCs w:val="24"/>
        </w:rPr>
        <w:t xml:space="preserve">např.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počet apnoí, minutová ventilace, respirační frekvence). </w:t>
      </w:r>
      <w:r w:rsidR="00D856C9">
        <w:rPr>
          <w:rFonts w:cstheme="minorHAnsi"/>
          <w:color w:val="000000" w:themeColor="text1"/>
          <w:sz w:val="24"/>
          <w:szCs w:val="24"/>
        </w:rPr>
        <w:t>S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ubjektivní příznaky respirační </w:t>
      </w:r>
      <w:r w:rsidR="009D6DF9">
        <w:rPr>
          <w:rFonts w:cstheme="minorHAnsi"/>
          <w:color w:val="000000" w:themeColor="text1"/>
          <w:sz w:val="24"/>
          <w:szCs w:val="24"/>
        </w:rPr>
        <w:t>insuficience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(viz výše) </w:t>
      </w:r>
      <w:r w:rsidR="00D856C9">
        <w:rPr>
          <w:rFonts w:cstheme="minorHAnsi"/>
          <w:color w:val="000000" w:themeColor="text1"/>
          <w:sz w:val="24"/>
          <w:szCs w:val="24"/>
        </w:rPr>
        <w:t xml:space="preserve">mají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při účinné terapii </w:t>
      </w:r>
      <w:r w:rsidR="009D6DF9">
        <w:rPr>
          <w:rFonts w:cstheme="minorHAnsi"/>
          <w:color w:val="000000" w:themeColor="text1"/>
          <w:sz w:val="24"/>
          <w:szCs w:val="24"/>
        </w:rPr>
        <w:t xml:space="preserve">během několika dní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odeznít a jejich opětovné objevení </w:t>
      </w:r>
      <w:proofErr w:type="gramStart"/>
      <w:r w:rsidRPr="00C455FC">
        <w:rPr>
          <w:rFonts w:cstheme="minorHAnsi"/>
          <w:color w:val="000000" w:themeColor="text1"/>
          <w:sz w:val="24"/>
          <w:szCs w:val="24"/>
        </w:rPr>
        <w:t>svědčí</w:t>
      </w:r>
      <w:proofErr w:type="gramEnd"/>
      <w:r w:rsidRPr="00C455FC">
        <w:rPr>
          <w:rFonts w:cstheme="minorHAnsi"/>
          <w:color w:val="000000" w:themeColor="text1"/>
          <w:sz w:val="24"/>
          <w:szCs w:val="24"/>
        </w:rPr>
        <w:t xml:space="preserve"> pro nutnost úpravy terapie. </w:t>
      </w:r>
      <w:r w:rsidR="00326D91">
        <w:rPr>
          <w:rFonts w:cstheme="minorHAnsi"/>
          <w:color w:val="000000" w:themeColor="text1"/>
          <w:sz w:val="24"/>
          <w:szCs w:val="24"/>
        </w:rPr>
        <w:t>P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ravidelná objektivní vyšetření jako stanovování krevních plynů (např. transkutánní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kapnometrie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 s</w:t>
      </w:r>
      <w:r w:rsidR="00B25CED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oxymetrií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) a polygrafické vyšetření bývají nutná např. u </w:t>
      </w:r>
      <w:proofErr w:type="spellStart"/>
      <w:r w:rsidR="00A93BCC" w:rsidRPr="00A93BCC">
        <w:rPr>
          <w:rFonts w:cstheme="minorHAnsi"/>
          <w:color w:val="000000" w:themeColor="text1"/>
          <w:sz w:val="24"/>
          <w:szCs w:val="24"/>
        </w:rPr>
        <w:t>Duchennov</w:t>
      </w:r>
      <w:r w:rsidR="00A93BCC">
        <w:rPr>
          <w:rFonts w:cstheme="minorHAnsi"/>
          <w:color w:val="000000" w:themeColor="text1"/>
          <w:sz w:val="24"/>
          <w:szCs w:val="24"/>
        </w:rPr>
        <w:t>y</w:t>
      </w:r>
      <w:proofErr w:type="spellEnd"/>
      <w:r w:rsidR="00A93BCC" w:rsidRPr="00A93BCC">
        <w:rPr>
          <w:rFonts w:cstheme="minorHAnsi"/>
          <w:color w:val="000000" w:themeColor="text1"/>
          <w:sz w:val="24"/>
          <w:szCs w:val="24"/>
        </w:rPr>
        <w:t xml:space="preserve"> svalov</w:t>
      </w:r>
      <w:r w:rsidR="00A93BCC">
        <w:rPr>
          <w:rFonts w:cstheme="minorHAnsi"/>
          <w:color w:val="000000" w:themeColor="text1"/>
          <w:sz w:val="24"/>
          <w:szCs w:val="24"/>
        </w:rPr>
        <w:t>é</w:t>
      </w:r>
      <w:r w:rsidR="00A93BCC" w:rsidRPr="00A93BCC">
        <w:rPr>
          <w:rFonts w:cstheme="minorHAnsi"/>
          <w:color w:val="000000" w:themeColor="text1"/>
          <w:sz w:val="24"/>
          <w:szCs w:val="24"/>
        </w:rPr>
        <w:t xml:space="preserve"> dystrofie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po 6-12 měsících. U progresivních </w:t>
      </w:r>
      <w:proofErr w:type="gramStart"/>
      <w:r w:rsidRPr="00C455FC">
        <w:rPr>
          <w:rFonts w:cstheme="minorHAnsi"/>
          <w:color w:val="000000" w:themeColor="text1"/>
          <w:sz w:val="24"/>
          <w:szCs w:val="24"/>
        </w:rPr>
        <w:t xml:space="preserve">onemocnění </w:t>
      </w:r>
      <w:r w:rsidR="00A93BCC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spellStart"/>
      <w:r w:rsidR="00212153" w:rsidRPr="00A93BCC">
        <w:rPr>
          <w:rFonts w:cstheme="minorHAnsi"/>
          <w:color w:val="000000" w:themeColor="text1"/>
          <w:sz w:val="24"/>
          <w:szCs w:val="24"/>
        </w:rPr>
        <w:t>Duchennov</w:t>
      </w:r>
      <w:r w:rsidR="00212153">
        <w:rPr>
          <w:rFonts w:cstheme="minorHAnsi"/>
          <w:color w:val="000000" w:themeColor="text1"/>
          <w:sz w:val="24"/>
          <w:szCs w:val="24"/>
        </w:rPr>
        <w:t>y</w:t>
      </w:r>
      <w:proofErr w:type="spellEnd"/>
      <w:proofErr w:type="gramEnd"/>
      <w:r w:rsidR="00212153" w:rsidRPr="00A93BCC">
        <w:rPr>
          <w:rFonts w:cstheme="minorHAnsi"/>
          <w:color w:val="000000" w:themeColor="text1"/>
          <w:sz w:val="24"/>
          <w:szCs w:val="24"/>
        </w:rPr>
        <w:t xml:space="preserve"> svalov</w:t>
      </w:r>
      <w:r w:rsidR="00212153">
        <w:rPr>
          <w:rFonts w:cstheme="minorHAnsi"/>
          <w:color w:val="000000" w:themeColor="text1"/>
          <w:sz w:val="24"/>
          <w:szCs w:val="24"/>
        </w:rPr>
        <w:t>é</w:t>
      </w:r>
      <w:r w:rsidR="00212153" w:rsidRPr="00A93BCC">
        <w:rPr>
          <w:rFonts w:cstheme="minorHAnsi"/>
          <w:color w:val="000000" w:themeColor="text1"/>
          <w:sz w:val="24"/>
          <w:szCs w:val="24"/>
        </w:rPr>
        <w:t xml:space="preserve"> dystrofie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, </w:t>
      </w:r>
      <w:r w:rsidR="00A93BCC" w:rsidRPr="00A93BCC">
        <w:rPr>
          <w:rFonts w:cstheme="minorHAnsi"/>
          <w:color w:val="000000" w:themeColor="text1"/>
          <w:sz w:val="24"/>
          <w:szCs w:val="24"/>
        </w:rPr>
        <w:t>spinální svalov</w:t>
      </w:r>
      <w:r w:rsidR="00A93BCC">
        <w:rPr>
          <w:rFonts w:cstheme="minorHAnsi"/>
          <w:color w:val="000000" w:themeColor="text1"/>
          <w:sz w:val="24"/>
          <w:szCs w:val="24"/>
        </w:rPr>
        <w:t>é</w:t>
      </w:r>
      <w:r w:rsidR="00A93BCC" w:rsidRPr="00A93BCC">
        <w:rPr>
          <w:rFonts w:cstheme="minorHAnsi"/>
          <w:color w:val="000000" w:themeColor="text1"/>
          <w:sz w:val="24"/>
          <w:szCs w:val="24"/>
        </w:rPr>
        <w:t xml:space="preserve"> atrofie </w:t>
      </w:r>
      <w:r w:rsidR="00A93BCC">
        <w:rPr>
          <w:rFonts w:cstheme="minorHAnsi"/>
          <w:color w:val="000000" w:themeColor="text1"/>
          <w:sz w:val="24"/>
          <w:szCs w:val="24"/>
        </w:rPr>
        <w:t>typ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II, </w:t>
      </w:r>
      <w:r w:rsidR="001D183B">
        <w:rPr>
          <w:rFonts w:cstheme="minorHAnsi"/>
          <w:color w:val="000000" w:themeColor="text1"/>
          <w:sz w:val="24"/>
          <w:szCs w:val="24"/>
        </w:rPr>
        <w:t>amyotrofické laterální sklerózy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bývá </w:t>
      </w:r>
      <w:r w:rsidR="00E12B8C">
        <w:rPr>
          <w:rFonts w:cstheme="minorHAnsi"/>
          <w:color w:val="000000" w:themeColor="text1"/>
          <w:sz w:val="24"/>
          <w:szCs w:val="24"/>
        </w:rPr>
        <w:t xml:space="preserve">časem </w:t>
      </w:r>
      <w:r w:rsidRPr="00C455FC">
        <w:rPr>
          <w:rFonts w:cstheme="minorHAnsi"/>
          <w:color w:val="000000" w:themeColor="text1"/>
          <w:sz w:val="24"/>
          <w:szCs w:val="24"/>
        </w:rPr>
        <w:lastRenderedPageBreak/>
        <w:t xml:space="preserve">nutné změnit ventilační režim nebo dokonce typ přístroje pro </w:t>
      </w:r>
      <w:proofErr w:type="spellStart"/>
      <w:r w:rsidR="001D183B">
        <w:rPr>
          <w:rFonts w:cstheme="minorHAnsi"/>
          <w:color w:val="000000" w:themeColor="text1"/>
          <w:sz w:val="24"/>
          <w:szCs w:val="24"/>
        </w:rPr>
        <w:t>d</w:t>
      </w:r>
      <w:r w:rsidRPr="00C455F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, neboť pacienti </w:t>
      </w:r>
      <w:r w:rsidR="00D50A43">
        <w:rPr>
          <w:rFonts w:cstheme="minorHAnsi"/>
          <w:color w:val="000000" w:themeColor="text1"/>
          <w:sz w:val="24"/>
          <w:szCs w:val="24"/>
        </w:rPr>
        <w:t xml:space="preserve">mají postupně horší spontánní ventilaci,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stávají </w:t>
      </w:r>
      <w:r w:rsidR="00D50A43">
        <w:rPr>
          <w:rFonts w:cstheme="minorHAnsi"/>
          <w:color w:val="000000" w:themeColor="text1"/>
          <w:sz w:val="24"/>
          <w:szCs w:val="24"/>
        </w:rPr>
        <w:t xml:space="preserve">se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na </w:t>
      </w:r>
      <w:r w:rsidR="001D183B">
        <w:rPr>
          <w:rFonts w:cstheme="minorHAnsi"/>
          <w:color w:val="000000" w:themeColor="text1"/>
          <w:sz w:val="24"/>
          <w:szCs w:val="24"/>
        </w:rPr>
        <w:t>ventilátoru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závislými a vyžadují </w:t>
      </w:r>
      <w:r w:rsidR="00E12B8C">
        <w:rPr>
          <w:rFonts w:cstheme="minorHAnsi"/>
          <w:color w:val="000000" w:themeColor="text1"/>
          <w:sz w:val="24"/>
          <w:szCs w:val="24"/>
        </w:rPr>
        <w:t xml:space="preserve">pokročilejší typ </w:t>
      </w:r>
      <w:r w:rsidRPr="00C455FC">
        <w:rPr>
          <w:rFonts w:cstheme="minorHAnsi"/>
          <w:color w:val="000000" w:themeColor="text1"/>
          <w:sz w:val="24"/>
          <w:szCs w:val="24"/>
        </w:rPr>
        <w:t>přístroje (objemová ventilace, alarmy přerušení ventilace, záložní baterie, druhý záložní ventilátor).</w:t>
      </w:r>
    </w:p>
    <w:p w14:paraId="1642DDCD" w14:textId="77777777" w:rsidR="00BB700A" w:rsidRPr="00C455FC" w:rsidRDefault="00BB700A" w:rsidP="00C455FC">
      <w:pPr>
        <w:rPr>
          <w:rFonts w:cstheme="minorHAnsi"/>
          <w:color w:val="000000" w:themeColor="text1"/>
          <w:sz w:val="24"/>
          <w:szCs w:val="24"/>
        </w:rPr>
      </w:pPr>
    </w:p>
    <w:p w14:paraId="3A458DAE" w14:textId="1C16CB05" w:rsidR="00C1453F" w:rsidRPr="00DC171C" w:rsidRDefault="00C1453F" w:rsidP="00432A1E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Specifika péče o pacient</w:t>
      </w:r>
      <w:r w:rsidR="00B25CED">
        <w:rPr>
          <w:rFonts w:asciiTheme="minorHAnsi" w:hAnsiTheme="minorHAnsi" w:cstheme="minorHAnsi"/>
          <w:color w:val="auto"/>
          <w:sz w:val="28"/>
          <w:szCs w:val="28"/>
        </w:rPr>
        <w:t>y s nervosvalovým onemocněním</w:t>
      </w:r>
    </w:p>
    <w:p w14:paraId="4F14AF9F" w14:textId="77777777" w:rsidR="00C1453F" w:rsidRPr="00DC171C" w:rsidRDefault="00C1453F" w:rsidP="00C1453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C74ED48" w14:textId="77777777" w:rsidR="00BB700A" w:rsidRPr="00C455FC" w:rsidRDefault="00BB700A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 xml:space="preserve">Pacienti se slabostí respiračních svalů mají většinou oslabenou i očišťovací funkci dýchacích cest, zejména kašel. Proto je nedílnou součástí respirační péče i zapojení technik pro zvýšení objemu hrudníku, zvýšení průtoku vzduchu při kašli, mobilizaci sekretu a zvýšení výdechového objemu. Z technických pomůcek jsou u většiny pacientů splňujících kritéria pro NIV rovněž splněna kritéria pro užívání mechanického </w:t>
      </w:r>
      <w:proofErr w:type="spellStart"/>
      <w:proofErr w:type="gramStart"/>
      <w:r w:rsidRPr="00C455FC">
        <w:rPr>
          <w:rFonts w:cstheme="minorHAnsi"/>
          <w:color w:val="000000" w:themeColor="text1"/>
          <w:sz w:val="24"/>
          <w:szCs w:val="24"/>
        </w:rPr>
        <w:t>insuflátoru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 -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exsuflátoru</w:t>
      </w:r>
      <w:proofErr w:type="spellEnd"/>
      <w:proofErr w:type="gramEnd"/>
      <w:r w:rsidRPr="00C455FC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CBFDE31" w14:textId="192F7B7B" w:rsidR="00BB700A" w:rsidRPr="00C455FC" w:rsidRDefault="00BB700A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 xml:space="preserve">Další oboustranně provázanou funkcí s oslabením svalů souvisejících s respirací je porucha polykání. Ta může být zlepšena po zavedení NIV mechanismem možnosti odpočinku těchto svalů, ale zároveň porucha polykání může negativně ovlivňovat toleranci a efektivitu NIV. Proto </w:t>
      </w:r>
      <w:r w:rsidR="00933193">
        <w:rPr>
          <w:rFonts w:cstheme="minorHAnsi"/>
          <w:color w:val="000000" w:themeColor="text1"/>
          <w:sz w:val="24"/>
          <w:szCs w:val="24"/>
        </w:rPr>
        <w:t xml:space="preserve">je </w:t>
      </w:r>
      <w:r w:rsidRPr="00C455FC">
        <w:rPr>
          <w:rFonts w:cstheme="minorHAnsi"/>
          <w:color w:val="000000" w:themeColor="text1"/>
          <w:sz w:val="24"/>
          <w:szCs w:val="24"/>
        </w:rPr>
        <w:t>u pacientů důležité poruchy příjmu stravy</w:t>
      </w:r>
      <w:r w:rsidR="00933193">
        <w:rPr>
          <w:rFonts w:cstheme="minorHAnsi"/>
          <w:color w:val="000000" w:themeColor="text1"/>
          <w:sz w:val="24"/>
          <w:szCs w:val="24"/>
        </w:rPr>
        <w:t xml:space="preserve"> vyhledávat např. podle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trvání jednotlivých jídel a </w:t>
      </w:r>
      <w:r w:rsidR="00933193">
        <w:rPr>
          <w:rFonts w:cstheme="minorHAnsi"/>
          <w:color w:val="000000" w:themeColor="text1"/>
          <w:sz w:val="24"/>
          <w:szCs w:val="24"/>
        </w:rPr>
        <w:t>pak terapeuticky ovlivňovat ve spolupráci s </w:t>
      </w:r>
      <w:proofErr w:type="spellStart"/>
      <w:r w:rsidR="00933193">
        <w:rPr>
          <w:rFonts w:cstheme="minorHAnsi"/>
          <w:color w:val="000000" w:themeColor="text1"/>
          <w:sz w:val="24"/>
          <w:szCs w:val="24"/>
        </w:rPr>
        <w:t>nutricionisty</w:t>
      </w:r>
      <w:proofErr w:type="spellEnd"/>
      <w:r w:rsidR="00933193">
        <w:rPr>
          <w:rFonts w:cstheme="minorHAnsi"/>
          <w:color w:val="000000" w:themeColor="text1"/>
          <w:sz w:val="24"/>
          <w:szCs w:val="24"/>
        </w:rPr>
        <w:t xml:space="preserve"> a logopedy.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Často pacienti s progresivními nervosvalovými onemocněními vyžadují zavedení </w:t>
      </w:r>
      <w:r w:rsidR="00212153">
        <w:rPr>
          <w:rFonts w:cstheme="minorHAnsi"/>
          <w:color w:val="000000" w:themeColor="text1"/>
          <w:sz w:val="24"/>
          <w:szCs w:val="24"/>
        </w:rPr>
        <w:t>perkutánní endoskopické gastrostomie</w:t>
      </w:r>
      <w:r w:rsidRPr="00C455FC">
        <w:rPr>
          <w:rFonts w:cstheme="minorHAnsi"/>
          <w:color w:val="000000" w:themeColor="text1"/>
          <w:sz w:val="24"/>
          <w:szCs w:val="24"/>
        </w:rPr>
        <w:t>.</w:t>
      </w:r>
    </w:p>
    <w:p w14:paraId="57BBBB2A" w14:textId="1F3EE858" w:rsidR="00BB700A" w:rsidRPr="00C455FC" w:rsidRDefault="00BB700A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>U některých genetických onemocnění je mimo kosterní svaly postižen i myokard</w:t>
      </w:r>
      <w:r w:rsidR="0051168D">
        <w:rPr>
          <w:rFonts w:cstheme="minorHAnsi"/>
          <w:color w:val="000000" w:themeColor="text1"/>
          <w:sz w:val="24"/>
          <w:szCs w:val="24"/>
        </w:rPr>
        <w:t xml:space="preserve">. </w:t>
      </w:r>
      <w:r w:rsidR="0051168D" w:rsidRPr="00C455FC">
        <w:rPr>
          <w:rFonts w:cstheme="minorHAnsi"/>
          <w:color w:val="000000" w:themeColor="text1"/>
          <w:sz w:val="24"/>
          <w:szCs w:val="24"/>
        </w:rPr>
        <w:t xml:space="preserve">Respirační selhání </w:t>
      </w:r>
      <w:r w:rsidR="0051168D">
        <w:rPr>
          <w:rFonts w:cstheme="minorHAnsi"/>
          <w:color w:val="000000" w:themeColor="text1"/>
          <w:sz w:val="24"/>
          <w:szCs w:val="24"/>
        </w:rPr>
        <w:t xml:space="preserve">navíc </w:t>
      </w:r>
      <w:r w:rsidR="0051168D" w:rsidRPr="00C455FC">
        <w:rPr>
          <w:rFonts w:cstheme="minorHAnsi"/>
          <w:color w:val="000000" w:themeColor="text1"/>
          <w:sz w:val="24"/>
          <w:szCs w:val="24"/>
        </w:rPr>
        <w:t>často mívá negativní vliv na funkci myokardu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, a tak pravidelné kardiologické sledování a léčba jsou součástí </w:t>
      </w:r>
      <w:r w:rsidR="00D50A43">
        <w:rPr>
          <w:rFonts w:cstheme="minorHAnsi"/>
          <w:color w:val="000000" w:themeColor="text1"/>
          <w:sz w:val="24"/>
          <w:szCs w:val="24"/>
        </w:rPr>
        <w:t>péče</w:t>
      </w:r>
      <w:r w:rsidR="0051168D">
        <w:rPr>
          <w:rFonts w:cstheme="minorHAnsi"/>
          <w:color w:val="000000" w:themeColor="text1"/>
          <w:sz w:val="24"/>
          <w:szCs w:val="24"/>
        </w:rPr>
        <w:t xml:space="preserve"> o </w:t>
      </w:r>
      <w:r w:rsidRPr="00C455FC">
        <w:rPr>
          <w:rFonts w:cstheme="minorHAnsi"/>
          <w:color w:val="000000" w:themeColor="text1"/>
          <w:sz w:val="24"/>
          <w:szCs w:val="24"/>
        </w:rPr>
        <w:t>t</w:t>
      </w:r>
      <w:r w:rsidR="0051168D">
        <w:rPr>
          <w:rFonts w:cstheme="minorHAnsi"/>
          <w:color w:val="000000" w:themeColor="text1"/>
          <w:sz w:val="24"/>
          <w:szCs w:val="24"/>
        </w:rPr>
        <w:t>yto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pacient</w:t>
      </w:r>
      <w:r w:rsidR="0051168D">
        <w:rPr>
          <w:rFonts w:cstheme="minorHAnsi"/>
          <w:color w:val="000000" w:themeColor="text1"/>
          <w:sz w:val="24"/>
          <w:szCs w:val="24"/>
        </w:rPr>
        <w:t>y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6985E87" w14:textId="4DA0E9E3" w:rsidR="00770535" w:rsidRDefault="00D50A43" w:rsidP="00C455FC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</w:t>
      </w:r>
      <w:r w:rsidR="00BB700A" w:rsidRPr="00C455FC">
        <w:rPr>
          <w:rFonts w:cstheme="minorHAnsi"/>
          <w:color w:val="000000" w:themeColor="text1"/>
          <w:sz w:val="24"/>
          <w:szCs w:val="24"/>
        </w:rPr>
        <w:t>rtopedick</w:t>
      </w:r>
      <w:r w:rsidR="00320380" w:rsidRPr="00C455FC">
        <w:rPr>
          <w:rFonts w:cstheme="minorHAnsi"/>
          <w:color w:val="000000" w:themeColor="text1"/>
          <w:sz w:val="24"/>
          <w:szCs w:val="24"/>
        </w:rPr>
        <w:t>á</w:t>
      </w:r>
      <w:r w:rsidR="00BB700A" w:rsidRPr="00C455FC">
        <w:rPr>
          <w:rFonts w:cstheme="minorHAnsi"/>
          <w:color w:val="000000" w:themeColor="text1"/>
          <w:sz w:val="24"/>
          <w:szCs w:val="24"/>
        </w:rPr>
        <w:t xml:space="preserve"> péče o neurogenní </w:t>
      </w:r>
      <w:proofErr w:type="spellStart"/>
      <w:r w:rsidR="00BB700A" w:rsidRPr="00C455FC">
        <w:rPr>
          <w:rFonts w:cstheme="minorHAnsi"/>
          <w:color w:val="000000" w:themeColor="text1"/>
          <w:sz w:val="24"/>
          <w:szCs w:val="24"/>
        </w:rPr>
        <w:t>kyfoskoliosu</w:t>
      </w:r>
      <w:proofErr w:type="spellEnd"/>
      <w:r w:rsidR="00BB700A" w:rsidRPr="00C455FC">
        <w:rPr>
          <w:rFonts w:cstheme="minorHAnsi"/>
          <w:color w:val="000000" w:themeColor="text1"/>
          <w:sz w:val="24"/>
          <w:szCs w:val="24"/>
        </w:rPr>
        <w:t xml:space="preserve"> je důležitá u pacientů s nervosvalovými onemocnění</w:t>
      </w:r>
      <w:r w:rsidR="0000035D">
        <w:rPr>
          <w:rFonts w:cstheme="minorHAnsi"/>
          <w:color w:val="000000" w:themeColor="text1"/>
          <w:sz w:val="24"/>
          <w:szCs w:val="24"/>
        </w:rPr>
        <w:t>mi</w:t>
      </w:r>
      <w:r w:rsidR="00BB700A" w:rsidRPr="00C455FC">
        <w:rPr>
          <w:rFonts w:cstheme="minorHAnsi"/>
          <w:color w:val="000000" w:themeColor="text1"/>
          <w:sz w:val="24"/>
          <w:szCs w:val="24"/>
        </w:rPr>
        <w:t xml:space="preserve"> vznikající</w:t>
      </w:r>
      <w:r w:rsidR="0000035D">
        <w:rPr>
          <w:rFonts w:cstheme="minorHAnsi"/>
          <w:color w:val="000000" w:themeColor="text1"/>
          <w:sz w:val="24"/>
          <w:szCs w:val="24"/>
        </w:rPr>
        <w:t xml:space="preserve">mi </w:t>
      </w:r>
      <w:r w:rsidR="00BB700A" w:rsidRPr="00C455FC">
        <w:rPr>
          <w:rFonts w:cstheme="minorHAnsi"/>
          <w:color w:val="000000" w:themeColor="text1"/>
          <w:sz w:val="24"/>
          <w:szCs w:val="24"/>
        </w:rPr>
        <w:t>v dětském věku</w:t>
      </w:r>
      <w:r w:rsidR="0000035D">
        <w:rPr>
          <w:rFonts w:cstheme="minorHAnsi"/>
          <w:color w:val="000000" w:themeColor="text1"/>
          <w:sz w:val="24"/>
          <w:szCs w:val="24"/>
        </w:rPr>
        <w:t>. O</w:t>
      </w:r>
      <w:r w:rsidR="00BB700A" w:rsidRPr="00C455FC">
        <w:rPr>
          <w:rFonts w:cstheme="minorHAnsi"/>
          <w:color w:val="000000" w:themeColor="text1"/>
          <w:sz w:val="24"/>
          <w:szCs w:val="24"/>
        </w:rPr>
        <w:t xml:space="preserve">ptimálně by měla být většina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spondylochirurgických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BB700A" w:rsidRPr="00C455FC">
        <w:rPr>
          <w:rFonts w:cstheme="minorHAnsi"/>
          <w:color w:val="000000" w:themeColor="text1"/>
          <w:sz w:val="24"/>
          <w:szCs w:val="24"/>
        </w:rPr>
        <w:t xml:space="preserve">intervencí provedena ještě před vznikem respirační insuficience a nutností </w:t>
      </w:r>
      <w:proofErr w:type="spellStart"/>
      <w:r w:rsidR="001D183B">
        <w:rPr>
          <w:rFonts w:cstheme="minorHAnsi"/>
          <w:color w:val="000000" w:themeColor="text1"/>
          <w:sz w:val="24"/>
          <w:szCs w:val="24"/>
        </w:rPr>
        <w:t>d</w:t>
      </w:r>
      <w:r w:rsidR="00BB700A" w:rsidRPr="00C455FC">
        <w:rPr>
          <w:rFonts w:cstheme="minorHAnsi"/>
          <w:color w:val="000000" w:themeColor="text1"/>
          <w:sz w:val="24"/>
          <w:szCs w:val="24"/>
        </w:rPr>
        <w:t>NIV</w:t>
      </w:r>
      <w:proofErr w:type="spellEnd"/>
      <w:r w:rsidR="00BB700A" w:rsidRPr="00C455FC">
        <w:rPr>
          <w:rFonts w:cstheme="minorHAnsi"/>
          <w:color w:val="000000" w:themeColor="text1"/>
          <w:sz w:val="24"/>
          <w:szCs w:val="24"/>
        </w:rPr>
        <w:t>.</w:t>
      </w:r>
    </w:p>
    <w:p w14:paraId="4BB08B10" w14:textId="313978E4" w:rsidR="00244F9E" w:rsidRPr="00C455FC" w:rsidRDefault="000D24FA" w:rsidP="00C455FC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Zejména u rychle progredujících forem nervosvalových onemocnění </w:t>
      </w:r>
      <w:r w:rsidRPr="00196D8A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 xml:space="preserve">vhodné </w:t>
      </w:r>
      <w:r w:rsidRPr="00196D8A">
        <w:rPr>
          <w:rFonts w:cstheme="minorHAnsi"/>
          <w:sz w:val="24"/>
          <w:szCs w:val="24"/>
        </w:rPr>
        <w:t xml:space="preserve">informovat nemocného o prognóze onemocnění a stanovit krizový plán </w:t>
      </w:r>
      <w:r>
        <w:rPr>
          <w:rFonts w:cstheme="minorHAnsi"/>
          <w:sz w:val="24"/>
          <w:szCs w:val="24"/>
        </w:rPr>
        <w:t xml:space="preserve">rozsahu péče </w:t>
      </w:r>
      <w:r w:rsidRPr="00196D8A">
        <w:rPr>
          <w:rFonts w:cstheme="minorHAnsi"/>
          <w:sz w:val="24"/>
          <w:szCs w:val="24"/>
        </w:rPr>
        <w:t>pro případ akutního zhoršení</w:t>
      </w:r>
      <w:r>
        <w:rPr>
          <w:rFonts w:cstheme="minorHAnsi"/>
          <w:sz w:val="24"/>
          <w:szCs w:val="24"/>
        </w:rPr>
        <w:t>, ideálně formou dříve vysloveného přání (viz kap. 1.4.11)</w:t>
      </w:r>
      <w:r w:rsidRPr="00196D8A">
        <w:rPr>
          <w:rFonts w:cstheme="minorHAnsi"/>
          <w:sz w:val="24"/>
          <w:szCs w:val="24"/>
        </w:rPr>
        <w:t>.</w:t>
      </w:r>
    </w:p>
    <w:p w14:paraId="2AE90A5F" w14:textId="04DF8AFD" w:rsidR="005D4828" w:rsidRDefault="005D4828" w:rsidP="00CD59E7">
      <w:pPr>
        <w:rPr>
          <w:rFonts w:cstheme="minorHAnsi"/>
          <w:sz w:val="28"/>
          <w:szCs w:val="28"/>
        </w:rPr>
      </w:pPr>
    </w:p>
    <w:p w14:paraId="77B8A32D" w14:textId="6329FBA2" w:rsidR="00E3056E" w:rsidRPr="00DC171C" w:rsidRDefault="00E3056E" w:rsidP="00432A1E">
      <w:pPr>
        <w:pStyle w:val="Default"/>
        <w:numPr>
          <w:ilvl w:val="1"/>
          <w:numId w:val="5"/>
        </w:numPr>
        <w:rPr>
          <w:rFonts w:asciiTheme="minorHAnsi" w:hAnsiTheme="minorHAnsi" w:cstheme="minorHAnsi"/>
          <w:i/>
          <w:iCs/>
          <w:color w:val="auto"/>
          <w:sz w:val="32"/>
          <w:szCs w:val="32"/>
        </w:rPr>
      </w:pPr>
      <w:r w:rsidRPr="00DC171C">
        <w:rPr>
          <w:rFonts w:asciiTheme="minorHAnsi" w:hAnsiTheme="minorHAnsi" w:cstheme="minorHAnsi"/>
          <w:color w:val="auto"/>
          <w:sz w:val="32"/>
          <w:szCs w:val="32"/>
        </w:rPr>
        <w:t>Hypoventilační syndrom u obezity</w:t>
      </w:r>
    </w:p>
    <w:p w14:paraId="53A081C1" w14:textId="2C317B89" w:rsidR="00770535" w:rsidRPr="00DC171C" w:rsidRDefault="00770535" w:rsidP="00432A1E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bookmarkStart w:id="2" w:name="_Hlk29874245"/>
      <w:r w:rsidRPr="00DC171C">
        <w:rPr>
          <w:rFonts w:asciiTheme="minorHAnsi" w:hAnsiTheme="minorHAnsi" w:cstheme="minorHAnsi"/>
          <w:color w:val="auto"/>
          <w:sz w:val="28"/>
          <w:szCs w:val="28"/>
        </w:rPr>
        <w:t>Charakteristika</w:t>
      </w:r>
      <w:r w:rsidR="00B4340D"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 onemocnění</w:t>
      </w:r>
    </w:p>
    <w:p w14:paraId="015D0F1D" w14:textId="6A1984EE" w:rsidR="00357181" w:rsidRPr="00DC171C" w:rsidRDefault="00357181" w:rsidP="0035718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AA032BD" w14:textId="24042055" w:rsidR="00357181" w:rsidRPr="00C455FC" w:rsidRDefault="00357181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 xml:space="preserve">Hypoventilační syndrom u obezity (Obesity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Hypoventilation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 Syndrome</w:t>
      </w:r>
      <w:r w:rsidR="00DD6958">
        <w:rPr>
          <w:rFonts w:cstheme="minorHAnsi"/>
          <w:color w:val="000000" w:themeColor="text1"/>
          <w:sz w:val="24"/>
          <w:szCs w:val="24"/>
        </w:rPr>
        <w:t xml:space="preserve">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- OHS) je definován jako kombinace obezity (Body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Mass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 Index - </w:t>
      </w:r>
      <w:proofErr w:type="gramStart"/>
      <w:r w:rsidRPr="00C455FC">
        <w:rPr>
          <w:rFonts w:cstheme="minorHAnsi"/>
          <w:color w:val="000000" w:themeColor="text1"/>
          <w:sz w:val="24"/>
          <w:szCs w:val="24"/>
        </w:rPr>
        <w:t>BMI &gt;</w:t>
      </w:r>
      <w:proofErr w:type="gramEnd"/>
      <w:r w:rsidRPr="00C455FC">
        <w:rPr>
          <w:rFonts w:cstheme="minorHAnsi"/>
          <w:color w:val="000000" w:themeColor="text1"/>
          <w:sz w:val="24"/>
          <w:szCs w:val="24"/>
        </w:rPr>
        <w:t xml:space="preserve"> 30 kg/m</w:t>
      </w:r>
      <w:r w:rsidRPr="00C455FC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), chronické alveolární hypoventilace a denní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hyperkapnie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 xml:space="preserve"> (PaCO</w:t>
      </w:r>
      <w:r w:rsidRPr="00C455FC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E1211F" w:rsidRPr="00C455FC">
        <w:rPr>
          <w:rFonts w:cstheme="minorHAnsi"/>
          <w:color w:val="000000" w:themeColor="text1"/>
          <w:sz w:val="24"/>
          <w:szCs w:val="24"/>
        </w:rPr>
        <w:t xml:space="preserve"> 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&gt; 6,0 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kPa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>), která není vysvětlitelná jinak než obezitou.</w:t>
      </w:r>
    </w:p>
    <w:p w14:paraId="700D7D8B" w14:textId="51BC2FF0" w:rsidR="00357181" w:rsidRPr="00C455FC" w:rsidRDefault="00357181" w:rsidP="00C455FC">
      <w:pPr>
        <w:rPr>
          <w:rFonts w:cstheme="minorHAnsi"/>
          <w:color w:val="000000" w:themeColor="text1"/>
          <w:sz w:val="24"/>
          <w:szCs w:val="24"/>
        </w:rPr>
      </w:pPr>
      <w:r w:rsidRPr="00C455FC">
        <w:rPr>
          <w:rFonts w:cstheme="minorHAnsi"/>
          <w:color w:val="000000" w:themeColor="text1"/>
          <w:sz w:val="24"/>
          <w:szCs w:val="24"/>
        </w:rPr>
        <w:t xml:space="preserve">Vzhledem k současně vysoké prevalenci </w:t>
      </w:r>
      <w:r w:rsidR="00135391">
        <w:rPr>
          <w:rFonts w:cstheme="minorHAnsi"/>
          <w:color w:val="000000" w:themeColor="text1"/>
          <w:sz w:val="24"/>
          <w:szCs w:val="24"/>
        </w:rPr>
        <w:t>OSA</w:t>
      </w:r>
      <w:r w:rsidRPr="00C455FC">
        <w:rPr>
          <w:rFonts w:cstheme="minorHAnsi"/>
          <w:color w:val="000000" w:themeColor="text1"/>
          <w:sz w:val="24"/>
          <w:szCs w:val="24"/>
        </w:rPr>
        <w:t xml:space="preserve"> (až 90 %) je u pacientů s OHS nezbytné provedení respirační polygrafie/</w:t>
      </w:r>
      <w:proofErr w:type="spellStart"/>
      <w:r w:rsidRPr="00C455FC">
        <w:rPr>
          <w:rFonts w:cstheme="minorHAnsi"/>
          <w:color w:val="000000" w:themeColor="text1"/>
          <w:sz w:val="24"/>
          <w:szCs w:val="24"/>
        </w:rPr>
        <w:t>polysomnografie</w:t>
      </w:r>
      <w:proofErr w:type="spellEnd"/>
      <w:r w:rsidRPr="00C455FC">
        <w:rPr>
          <w:rFonts w:cstheme="minorHAnsi"/>
          <w:color w:val="000000" w:themeColor="text1"/>
          <w:sz w:val="24"/>
          <w:szCs w:val="24"/>
        </w:rPr>
        <w:t>.</w:t>
      </w:r>
    </w:p>
    <w:p w14:paraId="39944EA4" w14:textId="77777777" w:rsidR="00357181" w:rsidRPr="00DC171C" w:rsidRDefault="00357181" w:rsidP="0035718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C69922A" w14:textId="3B87F316" w:rsidR="00357181" w:rsidRDefault="00770535" w:rsidP="00E1211F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C171C">
        <w:rPr>
          <w:rFonts w:asciiTheme="minorHAnsi" w:hAnsiTheme="minorHAnsi" w:cstheme="minorHAnsi"/>
          <w:color w:val="auto"/>
          <w:sz w:val="28"/>
          <w:szCs w:val="28"/>
        </w:rPr>
        <w:t>Indikační kritéria</w:t>
      </w:r>
      <w:r w:rsidR="00B4340D" w:rsidRPr="00DC171C">
        <w:rPr>
          <w:rFonts w:asciiTheme="minorHAnsi" w:hAnsiTheme="minorHAnsi" w:cstheme="minorHAnsi"/>
          <w:color w:val="auto"/>
          <w:sz w:val="28"/>
          <w:szCs w:val="28"/>
        </w:rPr>
        <w:t xml:space="preserve"> pro </w:t>
      </w:r>
      <w:proofErr w:type="spellStart"/>
      <w:r w:rsidR="00B4340D" w:rsidRPr="00DC171C">
        <w:rPr>
          <w:rFonts w:asciiTheme="minorHAnsi" w:hAnsiTheme="minorHAnsi" w:cstheme="minorHAnsi"/>
          <w:color w:val="auto"/>
          <w:sz w:val="28"/>
          <w:szCs w:val="28"/>
        </w:rPr>
        <w:t>dNIV</w:t>
      </w:r>
      <w:proofErr w:type="spellEnd"/>
      <w:r w:rsidR="00651D6D">
        <w:rPr>
          <w:rFonts w:asciiTheme="minorHAnsi" w:hAnsiTheme="minorHAnsi" w:cstheme="minorHAnsi"/>
          <w:color w:val="auto"/>
          <w:sz w:val="28"/>
          <w:szCs w:val="28"/>
        </w:rPr>
        <w:t xml:space="preserve"> u </w:t>
      </w:r>
      <w:r w:rsidR="00B25CED">
        <w:rPr>
          <w:rFonts w:asciiTheme="minorHAnsi" w:hAnsiTheme="minorHAnsi" w:cstheme="minorHAnsi"/>
          <w:color w:val="auto"/>
          <w:sz w:val="28"/>
          <w:szCs w:val="28"/>
        </w:rPr>
        <w:t>pacientů s OHS</w:t>
      </w:r>
    </w:p>
    <w:p w14:paraId="7A520CEE" w14:textId="77777777" w:rsidR="00D1488F" w:rsidRDefault="00D1488F" w:rsidP="00E1211F">
      <w:pPr>
        <w:pStyle w:val="Default"/>
        <w:rPr>
          <w:rFonts w:asciiTheme="minorHAnsi" w:hAnsiTheme="minorHAnsi" w:cstheme="minorHAnsi"/>
          <w:color w:val="auto"/>
        </w:rPr>
      </w:pPr>
    </w:p>
    <w:p w14:paraId="6DB2A349" w14:textId="31CE322C" w:rsidR="00E1211F" w:rsidRPr="00E1211F" w:rsidRDefault="00E1211F" w:rsidP="00E1211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Tabulka </w:t>
      </w:r>
      <w:r w:rsidR="0060627F">
        <w:rPr>
          <w:rFonts w:asciiTheme="minorHAnsi" w:hAnsiTheme="minorHAnsi" w:cstheme="minorHAnsi"/>
          <w:color w:val="auto"/>
        </w:rPr>
        <w:t>7</w:t>
      </w:r>
      <w:r>
        <w:rPr>
          <w:rFonts w:asciiTheme="minorHAnsi" w:hAnsiTheme="minorHAnsi" w:cstheme="minorHAnsi"/>
          <w:color w:val="auto"/>
        </w:rPr>
        <w:t xml:space="preserve"> - </w:t>
      </w:r>
      <w:r w:rsidR="00D8521F" w:rsidRPr="00D8521F">
        <w:rPr>
          <w:rFonts w:asciiTheme="minorHAnsi" w:hAnsiTheme="minorHAnsi" w:cstheme="minorHAnsi"/>
          <w:color w:val="auto"/>
        </w:rPr>
        <w:t xml:space="preserve">indikační kritéria zahájení </w:t>
      </w:r>
      <w:proofErr w:type="spellStart"/>
      <w:r w:rsidR="00D8521F" w:rsidRPr="00D8521F">
        <w:rPr>
          <w:rFonts w:asciiTheme="minorHAnsi" w:hAnsiTheme="minorHAnsi" w:cstheme="minorHAnsi"/>
          <w:color w:val="auto"/>
        </w:rPr>
        <w:t>dNIV</w:t>
      </w:r>
      <w:proofErr w:type="spellEnd"/>
      <w:r w:rsidR="00D8521F" w:rsidRPr="00D8521F">
        <w:rPr>
          <w:rFonts w:asciiTheme="minorHAnsi" w:hAnsiTheme="minorHAnsi" w:cstheme="minorHAnsi"/>
          <w:color w:val="auto"/>
        </w:rPr>
        <w:t xml:space="preserve"> u </w:t>
      </w:r>
      <w:r w:rsidR="00D8521F">
        <w:rPr>
          <w:rFonts w:asciiTheme="minorHAnsi" w:hAnsiTheme="minorHAnsi" w:cstheme="minorHAnsi"/>
          <w:color w:val="auto"/>
        </w:rPr>
        <w:t>OHS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11F" w:rsidRPr="00E1211F" w14:paraId="38F2F7D5" w14:textId="77777777" w:rsidTr="00E1211F">
        <w:tc>
          <w:tcPr>
            <w:tcW w:w="9062" w:type="dxa"/>
          </w:tcPr>
          <w:p w14:paraId="5C72BE14" w14:textId="77777777" w:rsidR="00E1211F" w:rsidRPr="00E1211F" w:rsidRDefault="00E1211F" w:rsidP="00821F8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1211F">
              <w:rPr>
                <w:rFonts w:asciiTheme="minorHAnsi" w:hAnsiTheme="minorHAnsi" w:cstheme="minorHAnsi"/>
                <w:b/>
                <w:bCs/>
                <w:color w:val="auto"/>
              </w:rPr>
              <w:t>DNIV je indikována, pokud je i přes adekvátní nebo maximální tolerovaný CPAP přítomno jedno z následujícího:</w:t>
            </w:r>
          </w:p>
        </w:tc>
      </w:tr>
      <w:tr w:rsidR="00E1211F" w:rsidRPr="00E1211F" w14:paraId="5A95F0A8" w14:textId="77777777" w:rsidTr="00E1211F">
        <w:tc>
          <w:tcPr>
            <w:tcW w:w="9062" w:type="dxa"/>
          </w:tcPr>
          <w:p w14:paraId="18D9120B" w14:textId="5AD1D2FA" w:rsidR="00E1211F" w:rsidRPr="00E1211F" w:rsidRDefault="00E1211F" w:rsidP="00E1211F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</w:rPr>
            </w:pPr>
            <w:r w:rsidRPr="00E1211F">
              <w:rPr>
                <w:rFonts w:asciiTheme="minorHAnsi" w:hAnsiTheme="minorHAnsi" w:cstheme="minorHAnsi"/>
                <w:color w:val="auto"/>
              </w:rPr>
              <w:t>Klinicky relevantní zvýšení PCO</w:t>
            </w:r>
            <w:r w:rsidRPr="00E1211F">
              <w:rPr>
                <w:rFonts w:asciiTheme="minorHAnsi" w:hAnsiTheme="minorHAnsi" w:cstheme="minorHAnsi"/>
                <w:color w:val="auto"/>
                <w:vertAlign w:val="subscript"/>
              </w:rPr>
              <w:t>2</w:t>
            </w:r>
            <w:r w:rsidRPr="00E1211F">
              <w:rPr>
                <w:rFonts w:asciiTheme="minorHAnsi" w:hAnsiTheme="minorHAnsi" w:cstheme="minorHAnsi"/>
                <w:color w:val="auto"/>
              </w:rPr>
              <w:t xml:space="preserve"> (&gt; 1,3 </w:t>
            </w:r>
            <w:proofErr w:type="spellStart"/>
            <w:r w:rsidRPr="00E1211F">
              <w:rPr>
                <w:rFonts w:asciiTheme="minorHAnsi" w:hAnsiTheme="minorHAnsi" w:cstheme="minorHAnsi"/>
                <w:color w:val="auto"/>
              </w:rPr>
              <w:t>kPa</w:t>
            </w:r>
            <w:proofErr w:type="spellEnd"/>
            <w:r w:rsidRPr="00E1211F">
              <w:rPr>
                <w:rFonts w:asciiTheme="minorHAnsi" w:hAnsiTheme="minorHAnsi" w:cstheme="minorHAnsi"/>
                <w:color w:val="auto"/>
              </w:rPr>
              <w:t xml:space="preserve">) během noci </w:t>
            </w:r>
          </w:p>
        </w:tc>
      </w:tr>
      <w:tr w:rsidR="00E1211F" w:rsidRPr="00E1211F" w14:paraId="032448A3" w14:textId="77777777" w:rsidTr="00E1211F">
        <w:tc>
          <w:tcPr>
            <w:tcW w:w="9062" w:type="dxa"/>
          </w:tcPr>
          <w:p w14:paraId="453E53DE" w14:textId="66984BFB" w:rsidR="00E1211F" w:rsidRPr="00E1211F" w:rsidRDefault="00E1211F" w:rsidP="00E1211F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</w:rPr>
            </w:pPr>
            <w:r w:rsidRPr="00E1211F">
              <w:rPr>
                <w:rFonts w:asciiTheme="minorHAnsi" w:hAnsiTheme="minorHAnsi" w:cstheme="minorHAnsi"/>
                <w:color w:val="auto"/>
              </w:rPr>
              <w:t xml:space="preserve">Trvající </w:t>
            </w:r>
            <w:proofErr w:type="spellStart"/>
            <w:r w:rsidRPr="00E1211F">
              <w:rPr>
                <w:rFonts w:asciiTheme="minorHAnsi" w:hAnsiTheme="minorHAnsi" w:cstheme="minorHAnsi"/>
                <w:color w:val="auto"/>
              </w:rPr>
              <w:t>hypopnoe</w:t>
            </w:r>
            <w:proofErr w:type="spellEnd"/>
            <w:r w:rsidRPr="00E1211F">
              <w:rPr>
                <w:rFonts w:asciiTheme="minorHAnsi" w:hAnsiTheme="minorHAnsi" w:cstheme="minorHAnsi"/>
                <w:color w:val="auto"/>
              </w:rPr>
              <w:t xml:space="preserve"> nebo RERA</w:t>
            </w:r>
          </w:p>
        </w:tc>
      </w:tr>
      <w:tr w:rsidR="00E1211F" w:rsidRPr="00E1211F" w14:paraId="756CC46D" w14:textId="77777777" w:rsidTr="00E1211F">
        <w:tc>
          <w:tcPr>
            <w:tcW w:w="9062" w:type="dxa"/>
          </w:tcPr>
          <w:p w14:paraId="220358A7" w14:textId="77777777" w:rsidR="00E1211F" w:rsidRPr="00E1211F" w:rsidRDefault="00E1211F" w:rsidP="00E1211F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</w:rPr>
            </w:pPr>
            <w:r w:rsidRPr="00E1211F">
              <w:rPr>
                <w:rFonts w:asciiTheme="minorHAnsi" w:hAnsiTheme="minorHAnsi" w:cstheme="minorHAnsi"/>
                <w:color w:val="auto"/>
              </w:rPr>
              <w:t xml:space="preserve">Dlouhotrvající periody (&gt; 10 minut) </w:t>
            </w:r>
            <w:proofErr w:type="spellStart"/>
            <w:r w:rsidRPr="00E1211F">
              <w:rPr>
                <w:rFonts w:asciiTheme="minorHAnsi" w:hAnsiTheme="minorHAnsi" w:cstheme="minorHAnsi"/>
                <w:color w:val="auto"/>
              </w:rPr>
              <w:t>desaturací</w:t>
            </w:r>
            <w:proofErr w:type="spellEnd"/>
            <w:r w:rsidRPr="00E1211F">
              <w:rPr>
                <w:rFonts w:asciiTheme="minorHAnsi" w:hAnsiTheme="minorHAnsi" w:cstheme="minorHAnsi"/>
                <w:color w:val="auto"/>
              </w:rPr>
              <w:t xml:space="preserve"> (SpO</w:t>
            </w:r>
            <w:r w:rsidRPr="00C455FC">
              <w:rPr>
                <w:rFonts w:asciiTheme="minorHAnsi" w:hAnsiTheme="minorHAnsi" w:cstheme="minorHAnsi"/>
                <w:color w:val="auto"/>
                <w:vertAlign w:val="subscript"/>
              </w:rPr>
              <w:t>2</w:t>
            </w:r>
            <w:r w:rsidRPr="00E1211F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gramStart"/>
            <w:r w:rsidRPr="00E1211F">
              <w:rPr>
                <w:rFonts w:asciiTheme="minorHAnsi" w:hAnsiTheme="minorHAnsi" w:cstheme="minorHAnsi"/>
                <w:color w:val="auto"/>
              </w:rPr>
              <w:t>&lt; 88</w:t>
            </w:r>
            <w:proofErr w:type="gramEnd"/>
            <w:r w:rsidRPr="00E1211F">
              <w:rPr>
                <w:rFonts w:asciiTheme="minorHAnsi" w:hAnsiTheme="minorHAnsi" w:cstheme="minorHAnsi"/>
                <w:color w:val="auto"/>
              </w:rPr>
              <w:t xml:space="preserve"> %)</w:t>
            </w:r>
          </w:p>
        </w:tc>
      </w:tr>
      <w:tr w:rsidR="00E1211F" w:rsidRPr="00E1211F" w14:paraId="08DC229F" w14:textId="77777777" w:rsidTr="00E1211F">
        <w:tc>
          <w:tcPr>
            <w:tcW w:w="9062" w:type="dxa"/>
          </w:tcPr>
          <w:p w14:paraId="68B87E8F" w14:textId="77777777" w:rsidR="00E1211F" w:rsidRPr="00E1211F" w:rsidRDefault="00E1211F" w:rsidP="00E1211F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</w:rPr>
            </w:pPr>
            <w:r w:rsidRPr="00E1211F">
              <w:rPr>
                <w:rFonts w:asciiTheme="minorHAnsi" w:hAnsiTheme="minorHAnsi" w:cstheme="minorHAnsi"/>
                <w:color w:val="auto"/>
              </w:rPr>
              <w:t>T</w:t>
            </w:r>
            <w:proofErr w:type="gramStart"/>
            <w:r w:rsidRPr="00E1211F">
              <w:rPr>
                <w:rFonts w:asciiTheme="minorHAnsi" w:hAnsiTheme="minorHAnsi" w:cstheme="minorHAnsi"/>
                <w:color w:val="auto"/>
              </w:rPr>
              <w:t xml:space="preserve">90 </w:t>
            </w:r>
            <w:r w:rsidRPr="00E1211F">
              <w:rPr>
                <w:rFonts w:asciiTheme="minorHAnsi" w:hAnsiTheme="minorHAnsi" w:cstheme="minorHAnsi"/>
                <w:color w:val="auto"/>
                <w:lang w:val="en-US"/>
              </w:rPr>
              <w:t>&gt;</w:t>
            </w:r>
            <w:proofErr w:type="gramEnd"/>
            <w:r w:rsidRPr="00E1211F">
              <w:rPr>
                <w:rFonts w:asciiTheme="minorHAnsi" w:hAnsiTheme="minorHAnsi" w:cstheme="minorHAnsi"/>
                <w:color w:val="auto"/>
                <w:lang w:val="en-US"/>
              </w:rPr>
              <w:t xml:space="preserve"> 30</w:t>
            </w:r>
            <w:r w:rsidRPr="00E1211F">
              <w:rPr>
                <w:rFonts w:asciiTheme="minorHAnsi" w:hAnsiTheme="minorHAnsi" w:cstheme="minorHAnsi"/>
                <w:color w:val="auto"/>
              </w:rPr>
              <w:t>%</w:t>
            </w:r>
          </w:p>
        </w:tc>
      </w:tr>
    </w:tbl>
    <w:p w14:paraId="0678C913" w14:textId="77777777" w:rsidR="00134456" w:rsidRPr="00DC171C" w:rsidRDefault="00134456" w:rsidP="0013445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52BAD50" w14:textId="4ACA9A4C" w:rsidR="00770535" w:rsidRPr="00E1211F" w:rsidRDefault="00770535" w:rsidP="00E1211F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1211F">
        <w:rPr>
          <w:rFonts w:asciiTheme="minorHAnsi" w:hAnsiTheme="minorHAnsi" w:cstheme="minorHAnsi"/>
          <w:color w:val="auto"/>
          <w:sz w:val="28"/>
          <w:szCs w:val="28"/>
        </w:rPr>
        <w:t>Specifika nastavení ventilátoru</w:t>
      </w:r>
      <w:r w:rsidR="00B25CED">
        <w:rPr>
          <w:rFonts w:asciiTheme="minorHAnsi" w:hAnsiTheme="minorHAnsi" w:cstheme="minorHAnsi"/>
          <w:color w:val="auto"/>
          <w:sz w:val="28"/>
          <w:szCs w:val="28"/>
        </w:rPr>
        <w:t xml:space="preserve"> při OHS</w:t>
      </w:r>
    </w:p>
    <w:p w14:paraId="30573DC5" w14:textId="1DE97AD9" w:rsidR="00134456" w:rsidRPr="00E1211F" w:rsidRDefault="00134456" w:rsidP="00134456">
      <w:pPr>
        <w:pStyle w:val="Default"/>
        <w:rPr>
          <w:rFonts w:asciiTheme="minorHAnsi" w:hAnsiTheme="minorHAnsi" w:cstheme="minorHAnsi"/>
          <w:color w:val="auto"/>
        </w:rPr>
      </w:pPr>
    </w:p>
    <w:p w14:paraId="640D10E7" w14:textId="69857838" w:rsidR="00134456" w:rsidRPr="00E1211F" w:rsidRDefault="00134456" w:rsidP="00134456">
      <w:pPr>
        <w:pStyle w:val="Default"/>
        <w:rPr>
          <w:rFonts w:asciiTheme="minorHAnsi" w:hAnsiTheme="minorHAnsi" w:cstheme="minorHAnsi"/>
        </w:rPr>
      </w:pPr>
      <w:r w:rsidRPr="00E1211F">
        <w:rPr>
          <w:rFonts w:asciiTheme="minorHAnsi" w:hAnsiTheme="minorHAnsi" w:cstheme="minorHAnsi"/>
          <w:b/>
        </w:rPr>
        <w:t>Cílem terapie CPAP/</w:t>
      </w:r>
      <w:proofErr w:type="spellStart"/>
      <w:r w:rsidR="00F25F52">
        <w:rPr>
          <w:rFonts w:asciiTheme="minorHAnsi" w:hAnsiTheme="minorHAnsi" w:cstheme="minorHAnsi"/>
          <w:b/>
        </w:rPr>
        <w:t>d</w:t>
      </w:r>
      <w:r w:rsidRPr="00E1211F">
        <w:rPr>
          <w:rFonts w:asciiTheme="minorHAnsi" w:hAnsiTheme="minorHAnsi" w:cstheme="minorHAnsi"/>
          <w:b/>
        </w:rPr>
        <w:t>NIV</w:t>
      </w:r>
      <w:proofErr w:type="spellEnd"/>
      <w:r w:rsidRPr="00E1211F">
        <w:rPr>
          <w:rFonts w:asciiTheme="minorHAnsi" w:hAnsiTheme="minorHAnsi" w:cstheme="minorHAnsi"/>
          <w:b/>
        </w:rPr>
        <w:t xml:space="preserve"> je eliminace </w:t>
      </w:r>
      <w:proofErr w:type="spellStart"/>
      <w:r w:rsidRPr="00E1211F">
        <w:rPr>
          <w:rFonts w:asciiTheme="minorHAnsi" w:hAnsiTheme="minorHAnsi" w:cstheme="minorHAnsi"/>
          <w:b/>
        </w:rPr>
        <w:t>hyperkapnie</w:t>
      </w:r>
      <w:proofErr w:type="spellEnd"/>
      <w:r w:rsidR="00A93BCC">
        <w:rPr>
          <w:rFonts w:asciiTheme="minorHAnsi" w:hAnsiTheme="minorHAnsi" w:cstheme="minorHAnsi"/>
          <w:b/>
        </w:rPr>
        <w:t xml:space="preserve"> a</w:t>
      </w:r>
      <w:r w:rsidRPr="00E1211F">
        <w:rPr>
          <w:rFonts w:asciiTheme="minorHAnsi" w:hAnsiTheme="minorHAnsi" w:cstheme="minorHAnsi"/>
          <w:b/>
        </w:rPr>
        <w:t xml:space="preserve"> hypoxie</w:t>
      </w:r>
      <w:r w:rsidRPr="00E1211F">
        <w:rPr>
          <w:rFonts w:asciiTheme="minorHAnsi" w:hAnsiTheme="minorHAnsi" w:cstheme="minorHAnsi"/>
          <w:b/>
          <w:bCs/>
        </w:rPr>
        <w:t xml:space="preserve"> (SpO</w:t>
      </w:r>
      <w:proofErr w:type="gramStart"/>
      <w:r w:rsidRPr="00E1211F">
        <w:rPr>
          <w:rFonts w:asciiTheme="minorHAnsi" w:hAnsiTheme="minorHAnsi" w:cstheme="minorHAnsi"/>
          <w:b/>
          <w:bCs/>
          <w:vertAlign w:val="subscript"/>
        </w:rPr>
        <w:t>2</w:t>
      </w:r>
      <w:r w:rsidRPr="00E1211F">
        <w:rPr>
          <w:rFonts w:asciiTheme="minorHAnsi" w:hAnsiTheme="minorHAnsi" w:cstheme="minorHAnsi"/>
          <w:b/>
          <w:bCs/>
        </w:rPr>
        <w:t xml:space="preserve"> &gt;</w:t>
      </w:r>
      <w:proofErr w:type="gramEnd"/>
      <w:r w:rsidRPr="00E1211F">
        <w:rPr>
          <w:rFonts w:asciiTheme="minorHAnsi" w:hAnsiTheme="minorHAnsi" w:cstheme="minorHAnsi"/>
          <w:b/>
          <w:bCs/>
        </w:rPr>
        <w:t xml:space="preserve"> 90%) </w:t>
      </w:r>
      <w:r w:rsidRPr="00E1211F">
        <w:rPr>
          <w:rFonts w:asciiTheme="minorHAnsi" w:hAnsiTheme="minorHAnsi" w:cstheme="minorHAnsi"/>
          <w:b/>
        </w:rPr>
        <w:t>a dechových událostí při komorbidní OSA.</w:t>
      </w:r>
      <w:r w:rsidRPr="00E1211F">
        <w:rPr>
          <w:rFonts w:asciiTheme="minorHAnsi" w:hAnsiTheme="minorHAnsi" w:cstheme="minorHAnsi"/>
        </w:rPr>
        <w:t xml:space="preserve"> Základem terapie </w:t>
      </w:r>
      <w:r w:rsidR="001E0C8B">
        <w:rPr>
          <w:rFonts w:asciiTheme="minorHAnsi" w:hAnsiTheme="minorHAnsi" w:cstheme="minorHAnsi"/>
        </w:rPr>
        <w:t xml:space="preserve">při komorbidní </w:t>
      </w:r>
      <w:r w:rsidR="00055A8B">
        <w:rPr>
          <w:rFonts w:asciiTheme="minorHAnsi" w:hAnsiTheme="minorHAnsi" w:cstheme="minorHAnsi"/>
        </w:rPr>
        <w:t xml:space="preserve">těžké </w:t>
      </w:r>
      <w:r w:rsidR="001E0C8B">
        <w:rPr>
          <w:rFonts w:asciiTheme="minorHAnsi" w:hAnsiTheme="minorHAnsi" w:cstheme="minorHAnsi"/>
        </w:rPr>
        <w:t xml:space="preserve">OSA </w:t>
      </w:r>
      <w:r w:rsidRPr="00E1211F">
        <w:rPr>
          <w:rFonts w:asciiTheme="minorHAnsi" w:hAnsiTheme="minorHAnsi" w:cstheme="minorHAnsi"/>
        </w:rPr>
        <w:t>je přetlakové dýchání v režimu CPAP</w:t>
      </w:r>
      <w:r w:rsidR="004109EE">
        <w:rPr>
          <w:rFonts w:asciiTheme="minorHAnsi" w:hAnsiTheme="minorHAnsi" w:cstheme="minorHAnsi"/>
        </w:rPr>
        <w:t>, při nedostatečném efektu je indikován</w:t>
      </w:r>
      <w:r w:rsidR="00055A8B">
        <w:rPr>
          <w:rFonts w:asciiTheme="minorHAnsi" w:hAnsiTheme="minorHAnsi" w:cstheme="minorHAnsi"/>
        </w:rPr>
        <w:t xml:space="preserve">a </w:t>
      </w:r>
      <w:proofErr w:type="spellStart"/>
      <w:r w:rsidR="00F25F52">
        <w:rPr>
          <w:rFonts w:asciiTheme="minorHAnsi" w:hAnsiTheme="minorHAnsi" w:cstheme="minorHAnsi"/>
        </w:rPr>
        <w:t>d</w:t>
      </w:r>
      <w:r w:rsidR="00055A8B">
        <w:rPr>
          <w:rFonts w:asciiTheme="minorHAnsi" w:hAnsiTheme="minorHAnsi" w:cstheme="minorHAnsi"/>
        </w:rPr>
        <w:t>NIV</w:t>
      </w:r>
      <w:proofErr w:type="spellEnd"/>
      <w:r w:rsidR="00055A8B">
        <w:rPr>
          <w:rFonts w:asciiTheme="minorHAnsi" w:hAnsiTheme="minorHAnsi" w:cstheme="minorHAnsi"/>
        </w:rPr>
        <w:t>.</w:t>
      </w:r>
      <w:r w:rsidRPr="00E1211F">
        <w:rPr>
          <w:rFonts w:asciiTheme="minorHAnsi" w:hAnsiTheme="minorHAnsi" w:cstheme="minorHAnsi"/>
        </w:rPr>
        <w:t xml:space="preserve"> </w:t>
      </w:r>
      <w:r w:rsidR="00055A8B">
        <w:rPr>
          <w:rFonts w:asciiTheme="minorHAnsi" w:hAnsiTheme="minorHAnsi" w:cstheme="minorHAnsi"/>
        </w:rPr>
        <w:t xml:space="preserve">U pacientů s komorbidní lehkou či střední OSA, případně bez OSA je </w:t>
      </w:r>
      <w:proofErr w:type="spellStart"/>
      <w:r w:rsidR="00F25F52">
        <w:rPr>
          <w:rFonts w:asciiTheme="minorHAnsi" w:hAnsiTheme="minorHAnsi" w:cstheme="minorHAnsi"/>
        </w:rPr>
        <w:t>d</w:t>
      </w:r>
      <w:r w:rsidR="00055A8B">
        <w:rPr>
          <w:rFonts w:asciiTheme="minorHAnsi" w:hAnsiTheme="minorHAnsi" w:cstheme="minorHAnsi"/>
        </w:rPr>
        <w:t>NIV</w:t>
      </w:r>
      <w:proofErr w:type="spellEnd"/>
      <w:r w:rsidR="009C14D3">
        <w:rPr>
          <w:rFonts w:asciiTheme="minorHAnsi" w:hAnsiTheme="minorHAnsi" w:cstheme="minorHAnsi"/>
        </w:rPr>
        <w:t xml:space="preserve"> </w:t>
      </w:r>
      <w:r w:rsidR="00055A8B">
        <w:rPr>
          <w:rFonts w:asciiTheme="minorHAnsi" w:hAnsiTheme="minorHAnsi" w:cstheme="minorHAnsi"/>
        </w:rPr>
        <w:t xml:space="preserve">preferována </w:t>
      </w:r>
      <w:r w:rsidR="009C14D3">
        <w:rPr>
          <w:rFonts w:asciiTheme="minorHAnsi" w:hAnsiTheme="minorHAnsi" w:cstheme="minorHAnsi"/>
        </w:rPr>
        <w:t xml:space="preserve">jako první volba </w:t>
      </w:r>
      <w:r w:rsidR="00055A8B">
        <w:rPr>
          <w:rFonts w:asciiTheme="minorHAnsi" w:hAnsiTheme="minorHAnsi" w:cstheme="minorHAnsi"/>
        </w:rPr>
        <w:t xml:space="preserve">před </w:t>
      </w:r>
      <w:proofErr w:type="spellStart"/>
      <w:r w:rsidR="00055A8B">
        <w:rPr>
          <w:rFonts w:asciiTheme="minorHAnsi" w:hAnsiTheme="minorHAnsi" w:cstheme="minorHAnsi"/>
        </w:rPr>
        <w:t>CPAPem</w:t>
      </w:r>
      <w:proofErr w:type="spellEnd"/>
      <w:r w:rsidR="00C96AEB">
        <w:rPr>
          <w:rFonts w:asciiTheme="minorHAnsi" w:hAnsiTheme="minorHAnsi" w:cstheme="minorHAnsi"/>
        </w:rPr>
        <w:t xml:space="preserve">, jelikož se v těchto případech </w:t>
      </w:r>
      <w:proofErr w:type="spellStart"/>
      <w:r w:rsidR="00C96AEB">
        <w:rPr>
          <w:rFonts w:asciiTheme="minorHAnsi" w:hAnsiTheme="minorHAnsi" w:cstheme="minorHAnsi"/>
        </w:rPr>
        <w:t>etiopatogeneticky</w:t>
      </w:r>
      <w:proofErr w:type="spellEnd"/>
      <w:r w:rsidR="00C96AEB">
        <w:rPr>
          <w:rFonts w:asciiTheme="minorHAnsi" w:hAnsiTheme="minorHAnsi" w:cstheme="minorHAnsi"/>
        </w:rPr>
        <w:t xml:space="preserve"> na rozvoji respirační insuficience podílí </w:t>
      </w:r>
      <w:r w:rsidR="009C14D3">
        <w:rPr>
          <w:rFonts w:asciiTheme="minorHAnsi" w:hAnsiTheme="minorHAnsi" w:cstheme="minorHAnsi"/>
        </w:rPr>
        <w:t xml:space="preserve">především </w:t>
      </w:r>
      <w:r w:rsidR="00C96AEB">
        <w:rPr>
          <w:rFonts w:asciiTheme="minorHAnsi" w:hAnsiTheme="minorHAnsi" w:cstheme="minorHAnsi"/>
        </w:rPr>
        <w:t>porucha mechaniky dýchání</w:t>
      </w:r>
      <w:r w:rsidR="009C14D3">
        <w:rPr>
          <w:rFonts w:asciiTheme="minorHAnsi" w:hAnsiTheme="minorHAnsi" w:cstheme="minorHAnsi"/>
        </w:rPr>
        <w:t xml:space="preserve">, vliv OSA (a tím pádem i terapeutický efekt </w:t>
      </w:r>
      <w:proofErr w:type="spellStart"/>
      <w:r w:rsidR="009C14D3">
        <w:rPr>
          <w:rFonts w:asciiTheme="minorHAnsi" w:hAnsiTheme="minorHAnsi" w:cstheme="minorHAnsi"/>
        </w:rPr>
        <w:t>CPAPu</w:t>
      </w:r>
      <w:proofErr w:type="spellEnd"/>
      <w:r w:rsidR="009C14D3">
        <w:rPr>
          <w:rFonts w:asciiTheme="minorHAnsi" w:hAnsiTheme="minorHAnsi" w:cstheme="minorHAnsi"/>
        </w:rPr>
        <w:t>) je minoritní</w:t>
      </w:r>
      <w:r w:rsidR="00C96AEB">
        <w:rPr>
          <w:rFonts w:asciiTheme="minorHAnsi" w:hAnsiTheme="minorHAnsi" w:cstheme="minorHAnsi"/>
        </w:rPr>
        <w:t>.</w:t>
      </w:r>
      <w:r w:rsidR="00055A8B">
        <w:rPr>
          <w:rFonts w:asciiTheme="minorHAnsi" w:hAnsiTheme="minorHAnsi" w:cstheme="minorHAnsi"/>
        </w:rPr>
        <w:t xml:space="preserve"> </w:t>
      </w:r>
      <w:r w:rsidR="004109EE">
        <w:rPr>
          <w:rFonts w:asciiTheme="minorHAnsi" w:hAnsiTheme="minorHAnsi" w:cstheme="minorHAnsi"/>
        </w:rPr>
        <w:t>T</w:t>
      </w:r>
      <w:r w:rsidRPr="00E1211F">
        <w:rPr>
          <w:rFonts w:asciiTheme="minorHAnsi" w:hAnsiTheme="minorHAnsi" w:cstheme="minorHAnsi"/>
        </w:rPr>
        <w:t xml:space="preserve">erapie </w:t>
      </w:r>
      <w:r w:rsidR="00055A8B">
        <w:rPr>
          <w:rFonts w:asciiTheme="minorHAnsi" w:hAnsiTheme="minorHAnsi" w:cstheme="minorHAnsi"/>
        </w:rPr>
        <w:t xml:space="preserve">může být dle závažnosti stavu a míry spolupráce pacienta titrována za hospitalizace či ambulantně. Vždy bychom však při ukončení titrace měli </w:t>
      </w:r>
      <w:r w:rsidR="00C96AEB">
        <w:rPr>
          <w:rFonts w:asciiTheme="minorHAnsi" w:hAnsiTheme="minorHAnsi" w:cstheme="minorHAnsi"/>
        </w:rPr>
        <w:t>ověřit efektivitu nastavení kontrolou reziduálního AHI a SpO</w:t>
      </w:r>
      <w:r w:rsidR="00C96AEB" w:rsidRPr="00AD288F">
        <w:rPr>
          <w:rFonts w:asciiTheme="minorHAnsi" w:hAnsiTheme="minorHAnsi" w:cstheme="minorHAnsi"/>
          <w:vertAlign w:val="subscript"/>
        </w:rPr>
        <w:t>2</w:t>
      </w:r>
      <w:r w:rsidR="00C96AEB">
        <w:rPr>
          <w:rFonts w:asciiTheme="minorHAnsi" w:hAnsiTheme="minorHAnsi" w:cstheme="minorHAnsi"/>
        </w:rPr>
        <w:t xml:space="preserve"> během spánku. </w:t>
      </w:r>
    </w:p>
    <w:p w14:paraId="112BA851" w14:textId="77777777" w:rsidR="00134456" w:rsidRPr="00E1211F" w:rsidRDefault="00134456" w:rsidP="00134456">
      <w:pPr>
        <w:pStyle w:val="Default"/>
        <w:rPr>
          <w:rFonts w:asciiTheme="minorHAnsi" w:hAnsiTheme="minorHAnsi" w:cstheme="minorHAnsi"/>
        </w:rPr>
      </w:pPr>
    </w:p>
    <w:p w14:paraId="644E49B4" w14:textId="08A7D66D" w:rsidR="00134456" w:rsidRPr="00E1211F" w:rsidRDefault="00134456" w:rsidP="00134456">
      <w:pPr>
        <w:pStyle w:val="Default"/>
        <w:rPr>
          <w:rFonts w:asciiTheme="minorHAnsi" w:hAnsiTheme="minorHAnsi" w:cstheme="minorHAnsi"/>
        </w:rPr>
      </w:pPr>
      <w:r w:rsidRPr="00E1211F">
        <w:rPr>
          <w:rFonts w:asciiTheme="minorHAnsi" w:hAnsiTheme="minorHAnsi" w:cstheme="minorHAnsi"/>
          <w:u w:val="single"/>
        </w:rPr>
        <w:t>Praktický postup titrace CPAP/</w:t>
      </w:r>
      <w:proofErr w:type="spellStart"/>
      <w:r w:rsidR="00F25F52">
        <w:rPr>
          <w:rFonts w:asciiTheme="minorHAnsi" w:hAnsiTheme="minorHAnsi" w:cstheme="minorHAnsi"/>
          <w:u w:val="single"/>
        </w:rPr>
        <w:t>d</w:t>
      </w:r>
      <w:r w:rsidRPr="00E1211F">
        <w:rPr>
          <w:rFonts w:asciiTheme="minorHAnsi" w:hAnsiTheme="minorHAnsi" w:cstheme="minorHAnsi"/>
          <w:u w:val="single"/>
        </w:rPr>
        <w:t>NIV</w:t>
      </w:r>
      <w:proofErr w:type="spellEnd"/>
      <w:r w:rsidRPr="00E1211F">
        <w:rPr>
          <w:rFonts w:asciiTheme="minorHAnsi" w:hAnsiTheme="minorHAnsi" w:cstheme="minorHAnsi"/>
        </w:rPr>
        <w:t>:</w:t>
      </w:r>
    </w:p>
    <w:p w14:paraId="2A6E6BCA" w14:textId="7C802F72" w:rsidR="00134456" w:rsidRPr="00E1211F" w:rsidRDefault="00134456" w:rsidP="00134456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E1211F">
        <w:rPr>
          <w:rFonts w:asciiTheme="minorHAnsi" w:hAnsiTheme="minorHAnsi" w:cstheme="minorHAnsi"/>
        </w:rPr>
        <w:t>Titrace CPAP</w:t>
      </w:r>
      <w:r w:rsidR="00EF5BBD">
        <w:rPr>
          <w:rFonts w:asciiTheme="minorHAnsi" w:hAnsiTheme="minorHAnsi" w:cstheme="minorHAnsi"/>
        </w:rPr>
        <w:t>, ideálně</w:t>
      </w:r>
      <w:r w:rsidRPr="00E1211F">
        <w:rPr>
          <w:rFonts w:asciiTheme="minorHAnsi" w:hAnsiTheme="minorHAnsi" w:cstheme="minorHAnsi"/>
        </w:rPr>
        <w:t xml:space="preserve"> za současné polygrafické či PSG kontroly, cílem je odstranění dechových událostí, </w:t>
      </w:r>
      <w:proofErr w:type="spellStart"/>
      <w:r w:rsidRPr="00E1211F">
        <w:rPr>
          <w:rFonts w:asciiTheme="minorHAnsi" w:hAnsiTheme="minorHAnsi" w:cstheme="minorHAnsi"/>
        </w:rPr>
        <w:t>desaturací</w:t>
      </w:r>
      <w:proofErr w:type="spellEnd"/>
      <w:r w:rsidRPr="00E1211F">
        <w:rPr>
          <w:rFonts w:asciiTheme="minorHAnsi" w:hAnsiTheme="minorHAnsi" w:cstheme="minorHAnsi"/>
        </w:rPr>
        <w:t xml:space="preserve"> a hypoventilace </w:t>
      </w:r>
    </w:p>
    <w:p w14:paraId="6929DF59" w14:textId="2E5B8841" w:rsidR="00134456" w:rsidRPr="00E1211F" w:rsidRDefault="00134456" w:rsidP="00134456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E1211F">
        <w:rPr>
          <w:rFonts w:asciiTheme="minorHAnsi" w:hAnsiTheme="minorHAnsi" w:cstheme="minorHAnsi"/>
        </w:rPr>
        <w:t>Pokud je nedostatečný efekt CPAP (</w:t>
      </w:r>
      <w:r w:rsidR="001B35D9">
        <w:rPr>
          <w:rFonts w:asciiTheme="minorHAnsi" w:hAnsiTheme="minorHAnsi" w:cstheme="minorHAnsi"/>
        </w:rPr>
        <w:t xml:space="preserve">přetrvávání </w:t>
      </w:r>
      <w:r w:rsidRPr="00E1211F">
        <w:rPr>
          <w:rFonts w:asciiTheme="minorHAnsi" w:hAnsiTheme="minorHAnsi" w:cstheme="minorHAnsi"/>
        </w:rPr>
        <w:t>zvýšení PCO</w:t>
      </w:r>
      <w:r w:rsidRPr="00E1211F">
        <w:rPr>
          <w:rFonts w:asciiTheme="minorHAnsi" w:hAnsiTheme="minorHAnsi" w:cstheme="minorHAnsi"/>
          <w:vertAlign w:val="subscript"/>
        </w:rPr>
        <w:t>2</w:t>
      </w:r>
      <w:r w:rsidRPr="00E1211F">
        <w:rPr>
          <w:rFonts w:asciiTheme="minorHAnsi" w:hAnsiTheme="minorHAnsi" w:cstheme="minorHAnsi"/>
        </w:rPr>
        <w:t xml:space="preserve">, trvající </w:t>
      </w:r>
      <w:proofErr w:type="spellStart"/>
      <w:r w:rsidRPr="00E1211F">
        <w:rPr>
          <w:rFonts w:asciiTheme="minorHAnsi" w:hAnsiTheme="minorHAnsi" w:cstheme="minorHAnsi"/>
        </w:rPr>
        <w:t>hypopnoe</w:t>
      </w:r>
      <w:proofErr w:type="spellEnd"/>
      <w:r w:rsidRPr="00E1211F">
        <w:rPr>
          <w:rFonts w:asciiTheme="minorHAnsi" w:hAnsiTheme="minorHAnsi" w:cstheme="minorHAnsi"/>
        </w:rPr>
        <w:t xml:space="preserve">, </w:t>
      </w:r>
      <w:proofErr w:type="spellStart"/>
      <w:r w:rsidRPr="00E1211F">
        <w:rPr>
          <w:rFonts w:asciiTheme="minorHAnsi" w:hAnsiTheme="minorHAnsi" w:cstheme="minorHAnsi"/>
        </w:rPr>
        <w:t>desaturace</w:t>
      </w:r>
      <w:proofErr w:type="spellEnd"/>
      <w:r w:rsidR="004D47CF">
        <w:rPr>
          <w:rFonts w:asciiTheme="minorHAnsi" w:hAnsiTheme="minorHAnsi" w:cstheme="minorHAnsi"/>
        </w:rPr>
        <w:t xml:space="preserve">, </w:t>
      </w:r>
      <w:proofErr w:type="spellStart"/>
      <w:r w:rsidR="004D47CF">
        <w:rPr>
          <w:rFonts w:asciiTheme="minorHAnsi" w:hAnsiTheme="minorHAnsi" w:cstheme="minorHAnsi"/>
        </w:rPr>
        <w:t>hyposaturace</w:t>
      </w:r>
      <w:proofErr w:type="spellEnd"/>
      <w:r w:rsidRPr="00E1211F">
        <w:rPr>
          <w:rFonts w:asciiTheme="minorHAnsi" w:hAnsiTheme="minorHAnsi" w:cstheme="minorHAnsi"/>
        </w:rPr>
        <w:t>), konverze na NIV v režimu BPAP S či BPAP ST. Minimální doporučená PS je 4 cm H</w:t>
      </w:r>
      <w:r w:rsidRPr="00C21B7D">
        <w:rPr>
          <w:rFonts w:asciiTheme="minorHAnsi" w:hAnsiTheme="minorHAnsi" w:cstheme="minorHAnsi"/>
          <w:vertAlign w:val="subscript"/>
        </w:rPr>
        <w:t>2</w:t>
      </w:r>
      <w:r w:rsidRPr="00E1211F">
        <w:rPr>
          <w:rFonts w:asciiTheme="minorHAnsi" w:hAnsiTheme="minorHAnsi" w:cstheme="minorHAnsi"/>
        </w:rPr>
        <w:t>O. Cílem léčby je dosažení dechového objemu 8-10 ml/kg ideální hmotnosti pacienta</w:t>
      </w:r>
      <w:r w:rsidR="00E9439B">
        <w:rPr>
          <w:rFonts w:asciiTheme="minorHAnsi" w:hAnsiTheme="minorHAnsi" w:cstheme="minorHAnsi"/>
        </w:rPr>
        <w:t xml:space="preserve">, absence dechových událostí a </w:t>
      </w:r>
      <w:proofErr w:type="spellStart"/>
      <w:r w:rsidR="00E003CB">
        <w:rPr>
          <w:rFonts w:asciiTheme="minorHAnsi" w:hAnsiTheme="minorHAnsi" w:cstheme="minorHAnsi"/>
        </w:rPr>
        <w:t>desaturací</w:t>
      </w:r>
      <w:proofErr w:type="spellEnd"/>
      <w:r w:rsidR="00E003CB">
        <w:rPr>
          <w:rFonts w:asciiTheme="minorHAnsi" w:hAnsiTheme="minorHAnsi" w:cstheme="minorHAnsi"/>
        </w:rPr>
        <w:t xml:space="preserve">. </w:t>
      </w:r>
    </w:p>
    <w:p w14:paraId="38B1D1AD" w14:textId="2F29574D" w:rsidR="00134456" w:rsidRPr="00E1211F" w:rsidRDefault="00134456" w:rsidP="00EF5BBD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E1211F">
        <w:rPr>
          <w:rFonts w:asciiTheme="minorHAnsi" w:hAnsiTheme="minorHAnsi" w:cstheme="minorHAnsi"/>
        </w:rPr>
        <w:t xml:space="preserve">Pokud není dostatečný efekt nebo tolerance výše uvedených ventilačních režimů, je možno použít NIV v režimu BPAP s objemovou podporou, kde je IPAP titrován dle efektu a tolerance pacienta. </w:t>
      </w:r>
    </w:p>
    <w:p w14:paraId="18C5A72D" w14:textId="6006E689" w:rsidR="00134456" w:rsidRPr="00E1211F" w:rsidRDefault="00134456" w:rsidP="00134456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E1211F">
        <w:rPr>
          <w:rFonts w:asciiTheme="minorHAnsi" w:hAnsiTheme="minorHAnsi" w:cstheme="minorHAnsi"/>
        </w:rPr>
        <w:t xml:space="preserve">V případě </w:t>
      </w:r>
      <w:proofErr w:type="spellStart"/>
      <w:r w:rsidRPr="00E1211F">
        <w:rPr>
          <w:rFonts w:asciiTheme="minorHAnsi" w:hAnsiTheme="minorHAnsi" w:cstheme="minorHAnsi"/>
        </w:rPr>
        <w:t>hyposaturace</w:t>
      </w:r>
      <w:proofErr w:type="spellEnd"/>
      <w:r w:rsidRPr="00E1211F">
        <w:rPr>
          <w:rFonts w:asciiTheme="minorHAnsi" w:hAnsiTheme="minorHAnsi" w:cstheme="minorHAnsi"/>
        </w:rPr>
        <w:t xml:space="preserve"> přetrvávající i při finálním nastavení ventilátoru zvažujeme přídavek kyslíku do okruhu (viz kap. 1.</w:t>
      </w:r>
      <w:r w:rsidR="0060627F">
        <w:rPr>
          <w:rFonts w:asciiTheme="minorHAnsi" w:hAnsiTheme="minorHAnsi" w:cstheme="minorHAnsi"/>
        </w:rPr>
        <w:t>4</w:t>
      </w:r>
      <w:r w:rsidRPr="00E1211F">
        <w:rPr>
          <w:rFonts w:asciiTheme="minorHAnsi" w:hAnsiTheme="minorHAnsi" w:cstheme="minorHAnsi"/>
        </w:rPr>
        <w:t xml:space="preserve">.7). U pacientů s OHS dochází často k ústupu respirační insuficience po zavedení přetlakové terapie. V méně závažných případech je tedy vhodné s indikací oxygenoterapie vyčkat do plného rozvinutí tohoto efektu (2-3 měsíce efektivní terapie). </w:t>
      </w:r>
    </w:p>
    <w:p w14:paraId="2942EDCB" w14:textId="77777777" w:rsidR="00134456" w:rsidRPr="00E1211F" w:rsidRDefault="00134456" w:rsidP="00134456">
      <w:pPr>
        <w:pStyle w:val="Default"/>
        <w:rPr>
          <w:rFonts w:asciiTheme="minorHAnsi" w:hAnsiTheme="minorHAnsi" w:cstheme="minorHAnsi"/>
          <w:color w:val="auto"/>
        </w:rPr>
      </w:pPr>
    </w:p>
    <w:p w14:paraId="47A49DC5" w14:textId="190F84BB" w:rsidR="00770535" w:rsidRPr="00DC171C" w:rsidRDefault="00DE6BDF" w:rsidP="00D1488F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Specifika péče o pacienta</w:t>
      </w:r>
      <w:r w:rsidR="00B25CED">
        <w:rPr>
          <w:rFonts w:asciiTheme="minorHAnsi" w:hAnsiTheme="minorHAnsi" w:cstheme="minorHAnsi"/>
          <w:color w:val="auto"/>
          <w:sz w:val="28"/>
          <w:szCs w:val="28"/>
        </w:rPr>
        <w:t xml:space="preserve"> s OHS</w:t>
      </w:r>
      <w:bookmarkEnd w:id="2"/>
    </w:p>
    <w:p w14:paraId="5DE9C0BF" w14:textId="6B944BA8" w:rsidR="00AD73DF" w:rsidRPr="00D8521F" w:rsidRDefault="00AD73DF" w:rsidP="00AD73DF">
      <w:pPr>
        <w:pStyle w:val="Default"/>
        <w:rPr>
          <w:rFonts w:asciiTheme="minorHAnsi" w:hAnsiTheme="minorHAnsi" w:cstheme="minorHAnsi"/>
          <w:color w:val="auto"/>
        </w:rPr>
      </w:pPr>
    </w:p>
    <w:p w14:paraId="26879FD6" w14:textId="6F6A16A2" w:rsidR="00AD73DF" w:rsidRPr="009D6DF9" w:rsidRDefault="00AD73DF" w:rsidP="00AD73DF">
      <w:pPr>
        <w:rPr>
          <w:rFonts w:cstheme="minorHAnsi"/>
          <w:sz w:val="24"/>
          <w:szCs w:val="24"/>
        </w:rPr>
      </w:pPr>
      <w:r w:rsidRPr="00D8521F">
        <w:rPr>
          <w:rFonts w:cstheme="minorHAnsi"/>
          <w:sz w:val="24"/>
          <w:szCs w:val="24"/>
        </w:rPr>
        <w:t xml:space="preserve">Míra denní </w:t>
      </w:r>
      <w:proofErr w:type="spellStart"/>
      <w:r w:rsidRPr="00D8521F">
        <w:rPr>
          <w:rFonts w:cstheme="minorHAnsi"/>
          <w:sz w:val="24"/>
          <w:szCs w:val="24"/>
        </w:rPr>
        <w:t>hyperkapnie</w:t>
      </w:r>
      <w:proofErr w:type="spellEnd"/>
      <w:r w:rsidRPr="00D8521F">
        <w:rPr>
          <w:rFonts w:cstheme="minorHAnsi"/>
          <w:sz w:val="24"/>
          <w:szCs w:val="24"/>
        </w:rPr>
        <w:t xml:space="preserve"> úzce souvisí s BMI, závažností OSA a </w:t>
      </w:r>
      <w:proofErr w:type="gramStart"/>
      <w:r w:rsidRPr="00D8521F">
        <w:rPr>
          <w:rFonts w:cstheme="minorHAnsi"/>
          <w:sz w:val="24"/>
          <w:szCs w:val="24"/>
        </w:rPr>
        <w:t>tíží</w:t>
      </w:r>
      <w:proofErr w:type="gramEnd"/>
      <w:r w:rsidRPr="00D8521F">
        <w:rPr>
          <w:rFonts w:cstheme="minorHAnsi"/>
          <w:sz w:val="24"/>
          <w:szCs w:val="24"/>
        </w:rPr>
        <w:t xml:space="preserve"> restrikční ventilační poruchy. Kromě stabilizace poruchy dýchání ve spánku by tedy hlavním terapeutickým opatřením měla být redukce hmotnosti, která zásadním způsobem snižuje výskyt chronické respirační</w:t>
      </w:r>
      <w:r w:rsidR="009063F1">
        <w:rPr>
          <w:rFonts w:cstheme="minorHAnsi"/>
          <w:sz w:val="24"/>
          <w:szCs w:val="24"/>
        </w:rPr>
        <w:t xml:space="preserve"> insuficience.</w:t>
      </w:r>
      <w:r w:rsidRPr="00D8521F">
        <w:rPr>
          <w:rFonts w:cstheme="minorHAnsi"/>
          <w:sz w:val="24"/>
          <w:szCs w:val="24"/>
        </w:rPr>
        <w:t xml:space="preserve"> Případný </w:t>
      </w:r>
      <w:r w:rsidR="009B31FE">
        <w:rPr>
          <w:rFonts w:cstheme="minorHAnsi"/>
          <w:sz w:val="24"/>
          <w:szCs w:val="24"/>
        </w:rPr>
        <w:t xml:space="preserve">plánovaný </w:t>
      </w:r>
      <w:r w:rsidRPr="00D8521F">
        <w:rPr>
          <w:rFonts w:cstheme="minorHAnsi"/>
          <w:sz w:val="24"/>
          <w:szCs w:val="24"/>
        </w:rPr>
        <w:t xml:space="preserve">chirurgický zákrok doporučujeme provádět až po </w:t>
      </w:r>
      <w:r w:rsidRPr="00D8521F">
        <w:rPr>
          <w:rFonts w:cstheme="minorHAnsi"/>
          <w:sz w:val="24"/>
          <w:szCs w:val="24"/>
        </w:rPr>
        <w:lastRenderedPageBreak/>
        <w:t xml:space="preserve">stabilizaci poruchy dýchání ve spánku terapií </w:t>
      </w:r>
      <w:proofErr w:type="spellStart"/>
      <w:r w:rsidRPr="00D8521F">
        <w:rPr>
          <w:rFonts w:cstheme="minorHAnsi"/>
          <w:sz w:val="24"/>
          <w:szCs w:val="24"/>
        </w:rPr>
        <w:t>CPAPem</w:t>
      </w:r>
      <w:proofErr w:type="spellEnd"/>
      <w:r w:rsidRPr="00D8521F">
        <w:rPr>
          <w:rFonts w:cstheme="minorHAnsi"/>
          <w:sz w:val="24"/>
          <w:szCs w:val="24"/>
        </w:rPr>
        <w:t xml:space="preserve"> či </w:t>
      </w:r>
      <w:proofErr w:type="spellStart"/>
      <w:r w:rsidRPr="00D8521F">
        <w:rPr>
          <w:rFonts w:cstheme="minorHAnsi"/>
          <w:sz w:val="24"/>
          <w:szCs w:val="24"/>
        </w:rPr>
        <w:t>dNIV</w:t>
      </w:r>
      <w:proofErr w:type="spellEnd"/>
      <w:r w:rsidRPr="00D8521F">
        <w:rPr>
          <w:rFonts w:cstheme="minorHAnsi"/>
          <w:sz w:val="24"/>
          <w:szCs w:val="24"/>
        </w:rPr>
        <w:t>. Pokud pacient redukuje hmotnost o více než 10 %, je vhodné provést kontrol</w:t>
      </w:r>
      <w:r w:rsidR="008E3D11">
        <w:rPr>
          <w:rFonts w:cstheme="minorHAnsi"/>
          <w:sz w:val="24"/>
          <w:szCs w:val="24"/>
        </w:rPr>
        <w:t xml:space="preserve">u tolerance a efektivity přetlakové léčby, </w:t>
      </w:r>
      <w:r w:rsidRPr="009D6DF9">
        <w:rPr>
          <w:rFonts w:cstheme="minorHAnsi"/>
          <w:sz w:val="24"/>
          <w:szCs w:val="24"/>
        </w:rPr>
        <w:t xml:space="preserve">případně </w:t>
      </w:r>
      <w:proofErr w:type="spellStart"/>
      <w:r w:rsidRPr="009D6DF9">
        <w:rPr>
          <w:rFonts w:cstheme="minorHAnsi"/>
          <w:sz w:val="24"/>
          <w:szCs w:val="24"/>
        </w:rPr>
        <w:t>retitraci</w:t>
      </w:r>
      <w:proofErr w:type="spellEnd"/>
      <w:r w:rsidRPr="009D6DF9">
        <w:rPr>
          <w:rFonts w:cstheme="minorHAnsi"/>
          <w:sz w:val="24"/>
          <w:szCs w:val="24"/>
        </w:rPr>
        <w:t xml:space="preserve"> nastavení ventilátoru.</w:t>
      </w:r>
    </w:p>
    <w:p w14:paraId="20459925" w14:textId="77777777" w:rsidR="00DE6BDF" w:rsidRPr="009D6DF9" w:rsidRDefault="00DE6BDF" w:rsidP="00DE6BD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910F663" w14:textId="2640191A" w:rsidR="00DE6BDF" w:rsidRPr="009D6DF9" w:rsidRDefault="00F25F52" w:rsidP="00DE6BDF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 xml:space="preserve">Domácí </w:t>
      </w:r>
      <w:r w:rsidR="00AC5B90" w:rsidRPr="00651D6D">
        <w:rPr>
          <w:rFonts w:asciiTheme="minorHAnsi" w:hAnsiTheme="minorHAnsi" w:cstheme="minorHAnsi"/>
          <w:color w:val="auto"/>
          <w:sz w:val="32"/>
          <w:szCs w:val="32"/>
        </w:rPr>
        <w:t>NIV u pediatrických pacientů</w:t>
      </w:r>
      <w:r w:rsidR="009C3B37" w:rsidRPr="009D6DF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62DE5383" w14:textId="03C3250E" w:rsidR="00AC5B90" w:rsidRPr="009D6DF9" w:rsidRDefault="00AC5B90" w:rsidP="00AC5B90">
      <w:pPr>
        <w:pStyle w:val="Default"/>
        <w:numPr>
          <w:ilvl w:val="2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651D6D">
        <w:rPr>
          <w:rFonts w:asciiTheme="minorHAnsi" w:hAnsiTheme="minorHAnsi" w:cstheme="minorHAnsi"/>
          <w:color w:val="auto"/>
          <w:sz w:val="28"/>
          <w:szCs w:val="28"/>
        </w:rPr>
        <w:t>Úvod</w:t>
      </w:r>
    </w:p>
    <w:p w14:paraId="707148F3" w14:textId="77777777" w:rsidR="00AC5B90" w:rsidRPr="00651D6D" w:rsidRDefault="00AC5B90" w:rsidP="00651D6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434C71A" w14:textId="6CAF21B2" w:rsidR="00DE6BDF" w:rsidRPr="0047474D" w:rsidRDefault="00DE6BDF" w:rsidP="00651D6D">
      <w:pPr>
        <w:spacing w:after="0" w:line="240" w:lineRule="auto"/>
        <w:rPr>
          <w:rFonts w:cstheme="minorHAnsi"/>
          <w:sz w:val="24"/>
          <w:szCs w:val="24"/>
        </w:rPr>
      </w:pPr>
      <w:r w:rsidRPr="00651D6D">
        <w:rPr>
          <w:rFonts w:cstheme="minorHAnsi"/>
          <w:sz w:val="24"/>
          <w:szCs w:val="24"/>
        </w:rPr>
        <w:t xml:space="preserve">Využití </w:t>
      </w:r>
      <w:proofErr w:type="spellStart"/>
      <w:r w:rsidR="00F25F52">
        <w:rPr>
          <w:rFonts w:cstheme="minorHAnsi"/>
          <w:sz w:val="24"/>
          <w:szCs w:val="24"/>
        </w:rPr>
        <w:t>d</w:t>
      </w:r>
      <w:r w:rsidRPr="00651D6D">
        <w:rPr>
          <w:rFonts w:cstheme="minorHAnsi"/>
          <w:sz w:val="24"/>
          <w:szCs w:val="24"/>
        </w:rPr>
        <w:t>NIV</w:t>
      </w:r>
      <w:proofErr w:type="spellEnd"/>
      <w:r w:rsidRPr="00651D6D">
        <w:rPr>
          <w:rFonts w:cstheme="minorHAnsi"/>
          <w:sz w:val="24"/>
          <w:szCs w:val="24"/>
        </w:rPr>
        <w:t xml:space="preserve"> u dětských pacientů v</w:t>
      </w:r>
      <w:r w:rsidR="00D33F0C">
        <w:rPr>
          <w:rFonts w:cstheme="minorHAnsi"/>
          <w:sz w:val="24"/>
          <w:szCs w:val="24"/>
        </w:rPr>
        <w:t> </w:t>
      </w:r>
      <w:r w:rsidRPr="00651D6D">
        <w:rPr>
          <w:rFonts w:cstheme="minorHAnsi"/>
          <w:sz w:val="24"/>
          <w:szCs w:val="24"/>
        </w:rPr>
        <w:t>posledních letech rapidně narůstá. V</w:t>
      </w:r>
      <w:r w:rsidR="00D33F0C">
        <w:rPr>
          <w:rFonts w:cstheme="minorHAnsi"/>
          <w:sz w:val="24"/>
          <w:szCs w:val="24"/>
        </w:rPr>
        <w:t> </w:t>
      </w:r>
      <w:r w:rsidRPr="00651D6D">
        <w:rPr>
          <w:rFonts w:cstheme="minorHAnsi"/>
          <w:sz w:val="24"/>
          <w:szCs w:val="24"/>
        </w:rPr>
        <w:t>porovnání s</w:t>
      </w:r>
      <w:r w:rsidR="00D33F0C">
        <w:rPr>
          <w:rFonts w:cstheme="minorHAnsi"/>
          <w:sz w:val="24"/>
          <w:szCs w:val="24"/>
        </w:rPr>
        <w:t> </w:t>
      </w:r>
      <w:r w:rsidRPr="00651D6D">
        <w:rPr>
          <w:rFonts w:cstheme="minorHAnsi"/>
          <w:sz w:val="24"/>
          <w:szCs w:val="24"/>
        </w:rPr>
        <w:t>dospělou populací se jedná o pacienty, u kterých k</w:t>
      </w:r>
      <w:r w:rsidR="00D33F0C">
        <w:rPr>
          <w:rFonts w:cstheme="minorHAnsi"/>
          <w:sz w:val="24"/>
          <w:szCs w:val="24"/>
        </w:rPr>
        <w:t> </w:t>
      </w:r>
      <w:r w:rsidRPr="00651D6D">
        <w:rPr>
          <w:rFonts w:cstheme="minorHAnsi"/>
          <w:sz w:val="24"/>
          <w:szCs w:val="24"/>
        </w:rPr>
        <w:t xml:space="preserve">projevům chronické respirační insuficience dochází na podkladě </w:t>
      </w:r>
      <w:r w:rsidR="00D33F0C">
        <w:rPr>
          <w:rFonts w:cstheme="minorHAnsi"/>
          <w:sz w:val="24"/>
          <w:szCs w:val="24"/>
        </w:rPr>
        <w:t>různých</w:t>
      </w:r>
      <w:r w:rsidRPr="00651D6D">
        <w:rPr>
          <w:rFonts w:cstheme="minorHAnsi"/>
          <w:sz w:val="24"/>
          <w:szCs w:val="24"/>
        </w:rPr>
        <w:t xml:space="preserve"> onemocnění</w:t>
      </w:r>
      <w:r w:rsidR="007870C2">
        <w:rPr>
          <w:rFonts w:cstheme="minorHAnsi"/>
          <w:sz w:val="24"/>
          <w:szCs w:val="24"/>
        </w:rPr>
        <w:t xml:space="preserve">, z nichž </w:t>
      </w:r>
      <w:r w:rsidR="000E5A3B">
        <w:rPr>
          <w:rFonts w:cstheme="minorHAnsi"/>
          <w:sz w:val="24"/>
          <w:szCs w:val="24"/>
        </w:rPr>
        <w:t xml:space="preserve">většina </w:t>
      </w:r>
      <w:r w:rsidR="007870C2">
        <w:rPr>
          <w:rFonts w:cstheme="minorHAnsi"/>
          <w:sz w:val="24"/>
          <w:szCs w:val="24"/>
        </w:rPr>
        <w:t xml:space="preserve">postihuje více orgánových soustav a vyžaduje multidisciplinární přístup. </w:t>
      </w:r>
      <w:r w:rsidR="000A1188">
        <w:rPr>
          <w:rFonts w:cstheme="minorHAnsi"/>
          <w:sz w:val="24"/>
          <w:szCs w:val="24"/>
        </w:rPr>
        <w:t>Stav</w:t>
      </w:r>
      <w:r w:rsidR="000E5A3B">
        <w:rPr>
          <w:rFonts w:cstheme="minorHAnsi"/>
          <w:sz w:val="24"/>
          <w:szCs w:val="24"/>
        </w:rPr>
        <w:t xml:space="preserve"> </w:t>
      </w:r>
      <w:r w:rsidR="00C853B7">
        <w:rPr>
          <w:rFonts w:cstheme="minorHAnsi"/>
          <w:sz w:val="24"/>
          <w:szCs w:val="24"/>
        </w:rPr>
        <w:t xml:space="preserve">je </w:t>
      </w:r>
      <w:r w:rsidR="000E5A3B">
        <w:rPr>
          <w:rFonts w:cstheme="minorHAnsi"/>
          <w:sz w:val="24"/>
          <w:szCs w:val="24"/>
        </w:rPr>
        <w:t>navíc komplikován omezenou spolupr</w:t>
      </w:r>
      <w:r w:rsidR="000A1188">
        <w:rPr>
          <w:rFonts w:cstheme="minorHAnsi"/>
          <w:sz w:val="24"/>
          <w:szCs w:val="24"/>
        </w:rPr>
        <w:t>ací</w:t>
      </w:r>
      <w:r w:rsidR="000E5A3B">
        <w:rPr>
          <w:rFonts w:cstheme="minorHAnsi"/>
          <w:sz w:val="24"/>
          <w:szCs w:val="24"/>
        </w:rPr>
        <w:t xml:space="preserve"> v případě nízkého věku či onemocnění provázeného </w:t>
      </w:r>
      <w:r w:rsidR="00E61961">
        <w:rPr>
          <w:rFonts w:cstheme="minorHAnsi"/>
          <w:sz w:val="24"/>
          <w:szCs w:val="24"/>
        </w:rPr>
        <w:t xml:space="preserve">poruchou </w:t>
      </w:r>
      <w:r w:rsidR="000E5A3B">
        <w:rPr>
          <w:rFonts w:cstheme="minorHAnsi"/>
          <w:sz w:val="24"/>
          <w:szCs w:val="24"/>
        </w:rPr>
        <w:t>intelektu</w:t>
      </w:r>
      <w:r w:rsidR="00E61961">
        <w:rPr>
          <w:rFonts w:cstheme="minorHAnsi"/>
          <w:sz w:val="24"/>
          <w:szCs w:val="24"/>
        </w:rPr>
        <w:t xml:space="preserve">. To se týká nejen užívání </w:t>
      </w:r>
      <w:proofErr w:type="spellStart"/>
      <w:r w:rsidR="00E61961">
        <w:rPr>
          <w:rFonts w:cstheme="minorHAnsi"/>
          <w:sz w:val="24"/>
          <w:szCs w:val="24"/>
        </w:rPr>
        <w:t>dNIV</w:t>
      </w:r>
      <w:proofErr w:type="spellEnd"/>
      <w:r w:rsidR="00E61961">
        <w:rPr>
          <w:rFonts w:cstheme="minorHAnsi"/>
          <w:sz w:val="24"/>
          <w:szCs w:val="24"/>
        </w:rPr>
        <w:t>, ale i vyšetřovacích možností před její indikací</w:t>
      </w:r>
      <w:r w:rsidR="000E5A3B">
        <w:rPr>
          <w:rFonts w:cstheme="minorHAnsi"/>
          <w:sz w:val="24"/>
          <w:szCs w:val="24"/>
        </w:rPr>
        <w:t xml:space="preserve">. </w:t>
      </w:r>
    </w:p>
    <w:p w14:paraId="27C7227D" w14:textId="77777777" w:rsidR="00DE6BDF" w:rsidRPr="0047474D" w:rsidRDefault="00DE6BDF" w:rsidP="00651D6D">
      <w:pPr>
        <w:spacing w:after="0" w:line="240" w:lineRule="auto"/>
        <w:rPr>
          <w:rFonts w:cstheme="minorHAnsi"/>
          <w:sz w:val="24"/>
          <w:szCs w:val="24"/>
        </w:rPr>
      </w:pPr>
    </w:p>
    <w:p w14:paraId="1D82DA92" w14:textId="18FD5058" w:rsidR="00DE6BDF" w:rsidRPr="0047474D" w:rsidRDefault="00DE6BDF" w:rsidP="0047474D">
      <w:pPr>
        <w:pStyle w:val="Odstavecseseznamem"/>
        <w:numPr>
          <w:ilvl w:val="2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47474D">
        <w:rPr>
          <w:rFonts w:cstheme="minorHAnsi"/>
          <w:sz w:val="28"/>
          <w:szCs w:val="28"/>
        </w:rPr>
        <w:t xml:space="preserve">Indikace k zahájení </w:t>
      </w:r>
      <w:proofErr w:type="spellStart"/>
      <w:r w:rsidR="00D33F0C">
        <w:rPr>
          <w:rFonts w:cstheme="minorHAnsi"/>
          <w:sz w:val="28"/>
          <w:szCs w:val="28"/>
        </w:rPr>
        <w:t>d</w:t>
      </w:r>
      <w:r w:rsidRPr="0047474D">
        <w:rPr>
          <w:rFonts w:cstheme="minorHAnsi"/>
          <w:sz w:val="28"/>
          <w:szCs w:val="28"/>
        </w:rPr>
        <w:t>NIV</w:t>
      </w:r>
      <w:proofErr w:type="spellEnd"/>
      <w:r w:rsidRPr="0047474D">
        <w:rPr>
          <w:rFonts w:cstheme="minorHAnsi"/>
          <w:sz w:val="28"/>
          <w:szCs w:val="28"/>
        </w:rPr>
        <w:t xml:space="preserve"> </w:t>
      </w:r>
      <w:r w:rsidR="001075BC">
        <w:rPr>
          <w:rFonts w:cstheme="minorHAnsi"/>
          <w:sz w:val="28"/>
          <w:szCs w:val="28"/>
        </w:rPr>
        <w:t>u pediatrických pacientů</w:t>
      </w:r>
    </w:p>
    <w:p w14:paraId="4007DF9E" w14:textId="77777777" w:rsidR="00DE6BDF" w:rsidRPr="0047474D" w:rsidRDefault="00DE6BDF" w:rsidP="0047474D">
      <w:pPr>
        <w:spacing w:after="0" w:line="240" w:lineRule="auto"/>
        <w:rPr>
          <w:rFonts w:cstheme="minorHAnsi"/>
          <w:sz w:val="24"/>
          <w:szCs w:val="24"/>
        </w:rPr>
      </w:pPr>
    </w:p>
    <w:p w14:paraId="0BB35EE1" w14:textId="338684B5" w:rsidR="00835C13" w:rsidRDefault="007533AE" w:rsidP="005D7B90">
      <w:pPr>
        <w:spacing w:after="0" w:line="240" w:lineRule="auto"/>
        <w:ind w:right="56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Indikace a z</w:t>
      </w:r>
      <w:r w:rsidRPr="00651D6D">
        <w:rPr>
          <w:rFonts w:cstheme="minorHAnsi"/>
          <w:sz w:val="24"/>
          <w:szCs w:val="24"/>
        </w:rPr>
        <w:t xml:space="preserve">volený typ ventilační podpory </w:t>
      </w:r>
      <w:r>
        <w:rPr>
          <w:rFonts w:cstheme="minorHAnsi"/>
          <w:sz w:val="24"/>
          <w:szCs w:val="24"/>
        </w:rPr>
        <w:t xml:space="preserve">v dětském věku </w:t>
      </w:r>
      <w:r w:rsidR="00DD5DD0">
        <w:rPr>
          <w:rFonts w:cstheme="minorHAnsi"/>
          <w:sz w:val="24"/>
          <w:szCs w:val="24"/>
        </w:rPr>
        <w:t xml:space="preserve">nejsou </w:t>
      </w:r>
      <w:r>
        <w:rPr>
          <w:rFonts w:cstheme="minorHAnsi"/>
          <w:sz w:val="24"/>
          <w:szCs w:val="24"/>
        </w:rPr>
        <w:t>podmíněn</w:t>
      </w:r>
      <w:r w:rsidR="00DD5DD0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přítomností určité diagnózy, ale </w:t>
      </w:r>
      <w:r w:rsidR="00041A98">
        <w:rPr>
          <w:rFonts w:cstheme="minorHAnsi"/>
          <w:sz w:val="24"/>
          <w:szCs w:val="24"/>
        </w:rPr>
        <w:t>odvíjí se od typ</w:t>
      </w:r>
      <w:r w:rsidR="0096407F">
        <w:rPr>
          <w:rFonts w:cstheme="minorHAnsi"/>
          <w:sz w:val="24"/>
          <w:szCs w:val="24"/>
        </w:rPr>
        <w:t>u</w:t>
      </w:r>
      <w:r w:rsidR="00041A98">
        <w:rPr>
          <w:rFonts w:cstheme="minorHAnsi"/>
          <w:sz w:val="24"/>
          <w:szCs w:val="24"/>
        </w:rPr>
        <w:t xml:space="preserve"> a závažnost</w:t>
      </w:r>
      <w:r w:rsidR="0096407F">
        <w:rPr>
          <w:rFonts w:cstheme="minorHAnsi"/>
          <w:sz w:val="24"/>
          <w:szCs w:val="24"/>
        </w:rPr>
        <w:t xml:space="preserve">i </w:t>
      </w:r>
      <w:r w:rsidR="002318BD">
        <w:rPr>
          <w:rFonts w:cstheme="minorHAnsi"/>
          <w:sz w:val="24"/>
          <w:szCs w:val="24"/>
        </w:rPr>
        <w:t>postižení</w:t>
      </w:r>
      <w:r w:rsidR="007740B3">
        <w:rPr>
          <w:rFonts w:cstheme="minorHAnsi"/>
          <w:sz w:val="24"/>
          <w:szCs w:val="24"/>
        </w:rPr>
        <w:t xml:space="preserve"> ventilace</w:t>
      </w:r>
      <w:r w:rsidR="002318BD">
        <w:rPr>
          <w:rFonts w:cstheme="minorHAnsi"/>
          <w:sz w:val="24"/>
          <w:szCs w:val="24"/>
        </w:rPr>
        <w:t xml:space="preserve">. </w:t>
      </w:r>
      <w:r w:rsidR="007E5AB5">
        <w:rPr>
          <w:rFonts w:cstheme="minorHAnsi"/>
          <w:sz w:val="24"/>
          <w:szCs w:val="24"/>
        </w:rPr>
        <w:t xml:space="preserve">Indikace je individuální. </w:t>
      </w:r>
      <w:r w:rsidR="005D7B90">
        <w:rPr>
          <w:rFonts w:cstheme="minorHAnsi"/>
          <w:sz w:val="24"/>
          <w:szCs w:val="24"/>
        </w:rPr>
        <w:t>K</w:t>
      </w:r>
      <w:r w:rsidR="00930AD0">
        <w:rPr>
          <w:rFonts w:cstheme="minorHAnsi"/>
          <w:sz w:val="24"/>
          <w:szCs w:val="24"/>
        </w:rPr>
        <w:t> </w:t>
      </w:r>
      <w:proofErr w:type="spellStart"/>
      <w:r w:rsidR="00930AD0">
        <w:rPr>
          <w:rFonts w:cstheme="minorHAnsi"/>
          <w:sz w:val="24"/>
          <w:szCs w:val="24"/>
        </w:rPr>
        <w:t>dNIV</w:t>
      </w:r>
      <w:proofErr w:type="spellEnd"/>
      <w:r w:rsidR="00930AD0">
        <w:rPr>
          <w:rFonts w:cstheme="minorHAnsi"/>
          <w:sz w:val="24"/>
          <w:szCs w:val="24"/>
        </w:rPr>
        <w:t xml:space="preserve"> </w:t>
      </w:r>
      <w:r w:rsidR="005D7B90">
        <w:rPr>
          <w:rFonts w:cstheme="minorHAnsi"/>
          <w:sz w:val="24"/>
          <w:szCs w:val="24"/>
        </w:rPr>
        <w:t>jsou indikováni pacienti s </w:t>
      </w:r>
      <w:r w:rsidR="00DE6BDF" w:rsidRPr="0047474D">
        <w:rPr>
          <w:rFonts w:cstheme="minorHAnsi"/>
          <w:sz w:val="24"/>
          <w:szCs w:val="24"/>
        </w:rPr>
        <w:t>chronick</w:t>
      </w:r>
      <w:r w:rsidR="005D7B90">
        <w:rPr>
          <w:rFonts w:cstheme="minorHAnsi"/>
          <w:sz w:val="24"/>
          <w:szCs w:val="24"/>
        </w:rPr>
        <w:t xml:space="preserve">ou </w:t>
      </w:r>
      <w:r w:rsidR="009F34FE">
        <w:rPr>
          <w:rFonts w:cstheme="minorHAnsi"/>
          <w:sz w:val="24"/>
          <w:szCs w:val="24"/>
        </w:rPr>
        <w:t>hyperkapnick</w:t>
      </w:r>
      <w:r w:rsidR="005D7B90">
        <w:rPr>
          <w:rFonts w:cstheme="minorHAnsi"/>
          <w:sz w:val="24"/>
          <w:szCs w:val="24"/>
        </w:rPr>
        <w:t xml:space="preserve">ou </w:t>
      </w:r>
      <w:r w:rsidR="00DE6BDF" w:rsidRPr="0047474D">
        <w:rPr>
          <w:rFonts w:cstheme="minorHAnsi"/>
          <w:sz w:val="24"/>
          <w:szCs w:val="24"/>
        </w:rPr>
        <w:t xml:space="preserve">respirační </w:t>
      </w:r>
      <w:r w:rsidR="009F34FE">
        <w:rPr>
          <w:rFonts w:cstheme="minorHAnsi"/>
          <w:sz w:val="24"/>
          <w:szCs w:val="24"/>
        </w:rPr>
        <w:t>insuficienc</w:t>
      </w:r>
      <w:r w:rsidR="005D7B90">
        <w:rPr>
          <w:rFonts w:cstheme="minorHAnsi"/>
          <w:sz w:val="24"/>
          <w:szCs w:val="24"/>
        </w:rPr>
        <w:t>í</w:t>
      </w:r>
      <w:r w:rsidR="00195BA5">
        <w:rPr>
          <w:rFonts w:cstheme="minorHAnsi"/>
          <w:sz w:val="24"/>
          <w:szCs w:val="24"/>
        </w:rPr>
        <w:t xml:space="preserve">. </w:t>
      </w:r>
      <w:r w:rsidR="007D1D66">
        <w:rPr>
          <w:rFonts w:cstheme="minorHAnsi"/>
          <w:sz w:val="24"/>
          <w:szCs w:val="24"/>
        </w:rPr>
        <w:t xml:space="preserve">U skupiny pacientů s </w:t>
      </w:r>
      <w:r w:rsidR="005D7B90">
        <w:rPr>
          <w:rFonts w:cstheme="minorHAnsi"/>
          <w:sz w:val="24"/>
          <w:szCs w:val="24"/>
        </w:rPr>
        <w:t>obstruktivní</w:t>
      </w:r>
      <w:r w:rsidR="007D1D66">
        <w:rPr>
          <w:rFonts w:cstheme="minorHAnsi"/>
          <w:sz w:val="24"/>
          <w:szCs w:val="24"/>
        </w:rPr>
        <w:t>m</w:t>
      </w:r>
      <w:r w:rsidR="005D7B90">
        <w:rPr>
          <w:rFonts w:cstheme="minorHAnsi"/>
          <w:sz w:val="24"/>
          <w:szCs w:val="24"/>
        </w:rPr>
        <w:t xml:space="preserve"> onemocnění</w:t>
      </w:r>
      <w:r w:rsidR="007D1D66">
        <w:rPr>
          <w:rFonts w:cstheme="minorHAnsi"/>
          <w:sz w:val="24"/>
          <w:szCs w:val="24"/>
        </w:rPr>
        <w:t>m</w:t>
      </w:r>
      <w:r w:rsidR="005D7B90">
        <w:rPr>
          <w:rFonts w:cstheme="minorHAnsi"/>
          <w:sz w:val="24"/>
          <w:szCs w:val="24"/>
        </w:rPr>
        <w:t xml:space="preserve"> </w:t>
      </w:r>
      <w:r w:rsidR="00195BA5">
        <w:rPr>
          <w:rFonts w:cstheme="minorHAnsi"/>
          <w:sz w:val="24"/>
          <w:szCs w:val="24"/>
        </w:rPr>
        <w:t xml:space="preserve">horních </w:t>
      </w:r>
      <w:r w:rsidR="007D1D66">
        <w:rPr>
          <w:rFonts w:cstheme="minorHAnsi"/>
          <w:sz w:val="24"/>
          <w:szCs w:val="24"/>
        </w:rPr>
        <w:t xml:space="preserve">či </w:t>
      </w:r>
      <w:r w:rsidR="005D7B90">
        <w:rPr>
          <w:rFonts w:cstheme="minorHAnsi"/>
          <w:sz w:val="24"/>
          <w:szCs w:val="24"/>
        </w:rPr>
        <w:t>dolních cest dýchacích</w:t>
      </w:r>
      <w:r w:rsidR="007D1D66">
        <w:rPr>
          <w:rFonts w:cstheme="minorHAnsi"/>
          <w:sz w:val="24"/>
          <w:szCs w:val="24"/>
        </w:rPr>
        <w:t xml:space="preserve"> doporučujeme </w:t>
      </w:r>
      <w:proofErr w:type="spellStart"/>
      <w:r w:rsidR="00D33F0C">
        <w:rPr>
          <w:rFonts w:cstheme="minorHAnsi"/>
          <w:sz w:val="24"/>
          <w:szCs w:val="24"/>
        </w:rPr>
        <w:t>d</w:t>
      </w:r>
      <w:r w:rsidR="007D1D66">
        <w:rPr>
          <w:rFonts w:cstheme="minorHAnsi"/>
          <w:sz w:val="24"/>
          <w:szCs w:val="24"/>
        </w:rPr>
        <w:t>NIV</w:t>
      </w:r>
      <w:proofErr w:type="spellEnd"/>
      <w:r w:rsidR="007D1D66">
        <w:rPr>
          <w:rFonts w:cstheme="minorHAnsi"/>
          <w:sz w:val="24"/>
          <w:szCs w:val="24"/>
        </w:rPr>
        <w:t xml:space="preserve"> v případech, kdy </w:t>
      </w:r>
      <w:r w:rsidR="00195BA5">
        <w:rPr>
          <w:rFonts w:cstheme="minorHAnsi"/>
          <w:sz w:val="24"/>
          <w:szCs w:val="24"/>
        </w:rPr>
        <w:t>CPAP není dostatečně efektivní</w:t>
      </w:r>
      <w:r w:rsidR="00FA45EC">
        <w:rPr>
          <w:rFonts w:cstheme="minorHAnsi"/>
          <w:sz w:val="24"/>
          <w:szCs w:val="24"/>
        </w:rPr>
        <w:t xml:space="preserve"> k zajištění adekvátní ventilace pacienta</w:t>
      </w:r>
      <w:r w:rsidR="00195BA5">
        <w:rPr>
          <w:rFonts w:cstheme="minorHAnsi"/>
          <w:sz w:val="24"/>
          <w:szCs w:val="24"/>
        </w:rPr>
        <w:t xml:space="preserve">. </w:t>
      </w:r>
      <w:r w:rsidR="00FA45EC">
        <w:rPr>
          <w:rFonts w:cstheme="minorHAnsi"/>
          <w:sz w:val="24"/>
          <w:szCs w:val="24"/>
        </w:rPr>
        <w:t>K</w:t>
      </w:r>
      <w:r w:rsidR="007D1D66">
        <w:rPr>
          <w:rFonts w:cstheme="minorHAnsi"/>
          <w:sz w:val="24"/>
          <w:szCs w:val="24"/>
        </w:rPr>
        <w:t xml:space="preserve"> insuficienci dechové pumpy </w:t>
      </w:r>
      <w:r w:rsidR="00787980">
        <w:rPr>
          <w:rFonts w:cstheme="minorHAnsi"/>
          <w:sz w:val="24"/>
          <w:szCs w:val="24"/>
        </w:rPr>
        <w:t xml:space="preserve">a následné </w:t>
      </w:r>
      <w:proofErr w:type="spellStart"/>
      <w:r w:rsidR="007740B3">
        <w:rPr>
          <w:rFonts w:cstheme="minorHAnsi"/>
          <w:sz w:val="24"/>
          <w:szCs w:val="24"/>
        </w:rPr>
        <w:t>hyperkapnii</w:t>
      </w:r>
      <w:proofErr w:type="spellEnd"/>
      <w:r w:rsidR="007740B3">
        <w:rPr>
          <w:rFonts w:cstheme="minorHAnsi"/>
          <w:sz w:val="24"/>
          <w:szCs w:val="24"/>
        </w:rPr>
        <w:t xml:space="preserve"> s vhodností </w:t>
      </w:r>
      <w:r w:rsidR="00787980">
        <w:rPr>
          <w:rFonts w:cstheme="minorHAnsi"/>
          <w:sz w:val="24"/>
          <w:szCs w:val="24"/>
        </w:rPr>
        <w:t>indikac</w:t>
      </w:r>
      <w:r w:rsidR="007740B3">
        <w:rPr>
          <w:rFonts w:cstheme="minorHAnsi"/>
          <w:sz w:val="24"/>
          <w:szCs w:val="24"/>
        </w:rPr>
        <w:t>e</w:t>
      </w:r>
      <w:r w:rsidR="00787980">
        <w:rPr>
          <w:rFonts w:cstheme="minorHAnsi"/>
          <w:sz w:val="24"/>
          <w:szCs w:val="24"/>
        </w:rPr>
        <w:t xml:space="preserve"> </w:t>
      </w:r>
      <w:proofErr w:type="spellStart"/>
      <w:r w:rsidR="00787980">
        <w:rPr>
          <w:rFonts w:cstheme="minorHAnsi"/>
          <w:sz w:val="24"/>
          <w:szCs w:val="24"/>
        </w:rPr>
        <w:t>dNIV</w:t>
      </w:r>
      <w:proofErr w:type="spellEnd"/>
      <w:r w:rsidR="00787980">
        <w:rPr>
          <w:rFonts w:cstheme="minorHAnsi"/>
          <w:sz w:val="24"/>
          <w:szCs w:val="24"/>
        </w:rPr>
        <w:t xml:space="preserve"> </w:t>
      </w:r>
      <w:r w:rsidR="00FA45EC">
        <w:rPr>
          <w:rFonts w:cstheme="minorHAnsi"/>
          <w:sz w:val="24"/>
          <w:szCs w:val="24"/>
        </w:rPr>
        <w:t xml:space="preserve">mohou </w:t>
      </w:r>
      <w:r w:rsidR="007D1D66">
        <w:rPr>
          <w:rFonts w:cstheme="minorHAnsi"/>
          <w:sz w:val="24"/>
          <w:szCs w:val="24"/>
        </w:rPr>
        <w:t xml:space="preserve">vést </w:t>
      </w:r>
      <w:r w:rsidR="00787980">
        <w:rPr>
          <w:rFonts w:cstheme="minorHAnsi"/>
          <w:sz w:val="24"/>
          <w:szCs w:val="24"/>
        </w:rPr>
        <w:t xml:space="preserve">též </w:t>
      </w:r>
      <w:r w:rsidR="005D7B90">
        <w:rPr>
          <w:rFonts w:cstheme="minorHAnsi"/>
          <w:sz w:val="24"/>
          <w:szCs w:val="24"/>
        </w:rPr>
        <w:t xml:space="preserve">restriktivní </w:t>
      </w:r>
      <w:r w:rsidR="00FA45EC">
        <w:rPr>
          <w:rFonts w:cstheme="minorHAnsi"/>
          <w:sz w:val="24"/>
          <w:szCs w:val="24"/>
        </w:rPr>
        <w:t xml:space="preserve">postižení </w:t>
      </w:r>
      <w:r w:rsidR="00787980">
        <w:rPr>
          <w:rFonts w:cstheme="minorHAnsi"/>
          <w:sz w:val="24"/>
          <w:szCs w:val="24"/>
        </w:rPr>
        <w:t>dýchací soustavy (deformity hrudní stěny a páteře, n</w:t>
      </w:r>
      <w:r w:rsidR="005D7B90">
        <w:rPr>
          <w:rFonts w:cstheme="minorHAnsi"/>
          <w:sz w:val="24"/>
          <w:szCs w:val="24"/>
        </w:rPr>
        <w:t>ervosvalov</w:t>
      </w:r>
      <w:r w:rsidR="00787980">
        <w:rPr>
          <w:rFonts w:cstheme="minorHAnsi"/>
          <w:sz w:val="24"/>
          <w:szCs w:val="24"/>
        </w:rPr>
        <w:t>á</w:t>
      </w:r>
      <w:r w:rsidR="005D7B90">
        <w:rPr>
          <w:rFonts w:cstheme="minorHAnsi"/>
          <w:sz w:val="24"/>
          <w:szCs w:val="24"/>
        </w:rPr>
        <w:t xml:space="preserve"> </w:t>
      </w:r>
      <w:r w:rsidR="00787980">
        <w:rPr>
          <w:rFonts w:cstheme="minorHAnsi"/>
          <w:sz w:val="24"/>
          <w:szCs w:val="24"/>
        </w:rPr>
        <w:t xml:space="preserve">onemocnění, </w:t>
      </w:r>
      <w:proofErr w:type="spellStart"/>
      <w:r w:rsidR="00787980">
        <w:rPr>
          <w:rFonts w:cstheme="minorHAnsi"/>
          <w:sz w:val="24"/>
          <w:szCs w:val="24"/>
        </w:rPr>
        <w:t>mitochondriopatie</w:t>
      </w:r>
      <w:proofErr w:type="spellEnd"/>
      <w:r w:rsidR="00787980">
        <w:rPr>
          <w:rFonts w:cstheme="minorHAnsi"/>
          <w:sz w:val="24"/>
          <w:szCs w:val="24"/>
        </w:rPr>
        <w:t xml:space="preserve">, dětská mozková obrna či </w:t>
      </w:r>
      <w:r w:rsidR="00195BA5">
        <w:rPr>
          <w:rFonts w:cstheme="minorHAnsi"/>
          <w:sz w:val="24"/>
          <w:szCs w:val="24"/>
        </w:rPr>
        <w:t>plicní parenchymová onemocnění jako bronchopulmonální dysplazie, cystická fibróza</w:t>
      </w:r>
      <w:r w:rsidR="00FA45EC">
        <w:rPr>
          <w:rFonts w:cstheme="minorHAnsi"/>
          <w:sz w:val="24"/>
          <w:szCs w:val="24"/>
        </w:rPr>
        <w:t>, následky závažných zánětlivých procesů</w:t>
      </w:r>
      <w:r w:rsidR="00787980">
        <w:rPr>
          <w:rFonts w:cstheme="minorHAnsi"/>
          <w:sz w:val="24"/>
          <w:szCs w:val="24"/>
        </w:rPr>
        <w:t xml:space="preserve"> a další) a nemoci </w:t>
      </w:r>
      <w:r w:rsidR="005D7B90">
        <w:rPr>
          <w:rFonts w:cstheme="minorHAnsi"/>
          <w:sz w:val="24"/>
          <w:szCs w:val="24"/>
        </w:rPr>
        <w:t>s </w:t>
      </w:r>
      <w:r w:rsidR="00DE6BDF" w:rsidRPr="0047474D">
        <w:rPr>
          <w:rFonts w:cstheme="minorHAnsi"/>
          <w:sz w:val="24"/>
          <w:szCs w:val="24"/>
        </w:rPr>
        <w:t>narušen</w:t>
      </w:r>
      <w:r w:rsidR="005D7B90">
        <w:rPr>
          <w:rFonts w:cstheme="minorHAnsi"/>
          <w:sz w:val="24"/>
          <w:szCs w:val="24"/>
        </w:rPr>
        <w:t xml:space="preserve">ou </w:t>
      </w:r>
      <w:r w:rsidR="00DE6BDF" w:rsidRPr="0047474D">
        <w:rPr>
          <w:rFonts w:cstheme="minorHAnsi"/>
          <w:sz w:val="24"/>
          <w:szCs w:val="24"/>
        </w:rPr>
        <w:t>kontrol</w:t>
      </w:r>
      <w:r w:rsidR="005D7B90">
        <w:rPr>
          <w:rFonts w:cstheme="minorHAnsi"/>
          <w:sz w:val="24"/>
          <w:szCs w:val="24"/>
        </w:rPr>
        <w:t>ou</w:t>
      </w:r>
      <w:r w:rsidR="00DE6BDF" w:rsidRPr="0047474D">
        <w:rPr>
          <w:rFonts w:cstheme="minorHAnsi"/>
          <w:sz w:val="24"/>
          <w:szCs w:val="24"/>
        </w:rPr>
        <w:t xml:space="preserve"> dýchání</w:t>
      </w:r>
      <w:r w:rsidR="009464B6">
        <w:rPr>
          <w:rFonts w:cstheme="minorHAnsi"/>
          <w:sz w:val="24"/>
          <w:szCs w:val="24"/>
        </w:rPr>
        <w:t xml:space="preserve"> (</w:t>
      </w:r>
      <w:r w:rsidR="000D2CFA">
        <w:rPr>
          <w:rFonts w:cstheme="minorHAnsi"/>
          <w:sz w:val="24"/>
          <w:szCs w:val="24"/>
        </w:rPr>
        <w:t>kongenitální centrální hypoventilační syndrom a poškození či různá onemocnění postihující mozkový kmen)</w:t>
      </w:r>
      <w:r w:rsidR="00DE6BDF" w:rsidRPr="0047474D">
        <w:rPr>
          <w:rFonts w:cstheme="minorHAnsi"/>
          <w:sz w:val="24"/>
          <w:szCs w:val="24"/>
        </w:rPr>
        <w:t xml:space="preserve">. </w:t>
      </w:r>
      <w:r w:rsidR="00D33F0C">
        <w:rPr>
          <w:rFonts w:cstheme="minorHAnsi"/>
          <w:sz w:val="24"/>
          <w:szCs w:val="24"/>
        </w:rPr>
        <w:t>D</w:t>
      </w:r>
      <w:r w:rsidR="00835C13" w:rsidRPr="00E62F06">
        <w:rPr>
          <w:rFonts w:cstheme="minorHAnsi"/>
          <w:sz w:val="24"/>
          <w:szCs w:val="24"/>
        </w:rPr>
        <w:t>NIV má své místo i v rámci paliativní péče, zejména v situaci, kde je cílem úleva od symptomů zvýšeného dechového úsilí a pocitu dušnosti v terminálním stadiu onemocně</w:t>
      </w:r>
      <w:r w:rsidR="00C80820">
        <w:rPr>
          <w:rFonts w:cstheme="minorHAnsi"/>
          <w:sz w:val="24"/>
          <w:szCs w:val="24"/>
        </w:rPr>
        <w:t>n</w:t>
      </w:r>
      <w:r w:rsidR="00835C13" w:rsidRPr="00E62F06">
        <w:rPr>
          <w:rFonts w:cstheme="minorHAnsi"/>
          <w:sz w:val="24"/>
          <w:szCs w:val="24"/>
        </w:rPr>
        <w:t xml:space="preserve">í. </w:t>
      </w:r>
    </w:p>
    <w:p w14:paraId="39C1A03F" w14:textId="15ACABF8" w:rsidR="00C80820" w:rsidRPr="00E62F06" w:rsidRDefault="00C80820" w:rsidP="00C80820">
      <w:pPr>
        <w:spacing w:after="0" w:line="240" w:lineRule="auto"/>
        <w:ind w:right="561"/>
        <w:rPr>
          <w:rFonts w:cstheme="minorHAnsi"/>
          <w:sz w:val="24"/>
          <w:szCs w:val="24"/>
        </w:rPr>
      </w:pPr>
      <w:r w:rsidRPr="00E62F06">
        <w:rPr>
          <w:rFonts w:cstheme="minorHAnsi"/>
          <w:sz w:val="24"/>
          <w:szCs w:val="24"/>
        </w:rPr>
        <w:t xml:space="preserve">Jednotná doporučení, kdy přesně má být </w:t>
      </w:r>
      <w:proofErr w:type="spellStart"/>
      <w:r w:rsidR="00D33F0C">
        <w:rPr>
          <w:rFonts w:cstheme="minorHAnsi"/>
          <w:sz w:val="24"/>
          <w:szCs w:val="24"/>
        </w:rPr>
        <w:t>d</w:t>
      </w:r>
      <w:r w:rsidRPr="00E62F06">
        <w:rPr>
          <w:rFonts w:cstheme="minorHAnsi"/>
          <w:sz w:val="24"/>
          <w:szCs w:val="24"/>
        </w:rPr>
        <w:t>NIV</w:t>
      </w:r>
      <w:proofErr w:type="spellEnd"/>
      <w:r w:rsidRPr="00E62F06">
        <w:rPr>
          <w:rFonts w:cstheme="minorHAnsi"/>
          <w:sz w:val="24"/>
          <w:szCs w:val="24"/>
        </w:rPr>
        <w:t xml:space="preserve"> u dětských pacientů zahájena, neexistují. V klinické praxi se setkáváme nejčastěji s několika situacemi: případy akutního respiračního selhání, nemožnost pacienta odpojit od invazivního ventilačního režimu na jednotce intenzivní péče nebo případy narušené výměny krevních plynů zejména ve spánku</w:t>
      </w:r>
      <w:r>
        <w:rPr>
          <w:rFonts w:cstheme="minorHAnsi"/>
          <w:sz w:val="24"/>
          <w:szCs w:val="24"/>
        </w:rPr>
        <w:t xml:space="preserve"> (někdy v kombinaci s SRBD)</w:t>
      </w:r>
      <w:r w:rsidRPr="00E62F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Impulsem k indikaci </w:t>
      </w:r>
      <w:proofErr w:type="spellStart"/>
      <w:r>
        <w:rPr>
          <w:rFonts w:cstheme="minorHAnsi"/>
          <w:sz w:val="24"/>
          <w:szCs w:val="24"/>
        </w:rPr>
        <w:t>dNIV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62F06">
        <w:rPr>
          <w:rFonts w:cstheme="minorHAnsi"/>
          <w:sz w:val="24"/>
          <w:szCs w:val="24"/>
        </w:rPr>
        <w:t xml:space="preserve">mohou být i rekurentní pneumonie a </w:t>
      </w:r>
      <w:proofErr w:type="spellStart"/>
      <w:r w:rsidRPr="00E62F06">
        <w:rPr>
          <w:rFonts w:cstheme="minorHAnsi"/>
          <w:sz w:val="24"/>
          <w:szCs w:val="24"/>
        </w:rPr>
        <w:t>atelektázy</w:t>
      </w:r>
      <w:proofErr w:type="spellEnd"/>
      <w:r w:rsidRPr="00E62F06">
        <w:rPr>
          <w:rFonts w:cstheme="minorHAnsi"/>
          <w:sz w:val="24"/>
          <w:szCs w:val="24"/>
        </w:rPr>
        <w:t xml:space="preserve"> spojené s anamnézou opakovaných respiračních selhání. </w:t>
      </w:r>
    </w:p>
    <w:p w14:paraId="0B85B7D5" w14:textId="45E34959" w:rsidR="00DE6BDF" w:rsidRPr="00C3095E" w:rsidRDefault="00DE6BDF" w:rsidP="00C3095E">
      <w:pPr>
        <w:spacing w:after="0" w:line="240" w:lineRule="auto"/>
        <w:rPr>
          <w:rFonts w:cstheme="minorHAnsi"/>
          <w:sz w:val="24"/>
          <w:szCs w:val="24"/>
        </w:rPr>
      </w:pPr>
    </w:p>
    <w:p w14:paraId="23EA2C37" w14:textId="234F753C" w:rsidR="00DE6BDF" w:rsidRPr="00C3095E" w:rsidRDefault="00340B73" w:rsidP="00C3095E">
      <w:pPr>
        <w:pStyle w:val="Odstavecseseznamem"/>
        <w:numPr>
          <w:ilvl w:val="2"/>
          <w:numId w:val="5"/>
        </w:numPr>
        <w:tabs>
          <w:tab w:val="left" w:pos="567"/>
        </w:tabs>
        <w:spacing w:after="0" w:line="240" w:lineRule="auto"/>
        <w:ind w:right="56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Specifika</w:t>
      </w:r>
      <w:r w:rsidR="00DE6BDF" w:rsidRPr="00C3095E">
        <w:rPr>
          <w:rFonts w:cstheme="minorHAnsi"/>
          <w:sz w:val="28"/>
          <w:szCs w:val="28"/>
        </w:rPr>
        <w:t xml:space="preserve"> neinvazivní ventilační podpory v dětském věku</w:t>
      </w:r>
    </w:p>
    <w:p w14:paraId="20C9774C" w14:textId="77777777" w:rsidR="00D1488F" w:rsidRPr="00C3095E" w:rsidRDefault="00D1488F" w:rsidP="008E605A">
      <w:pPr>
        <w:spacing w:after="0" w:line="240" w:lineRule="auto"/>
        <w:ind w:right="561"/>
        <w:rPr>
          <w:rFonts w:cstheme="minorHAnsi"/>
          <w:sz w:val="24"/>
          <w:szCs w:val="24"/>
        </w:rPr>
      </w:pPr>
    </w:p>
    <w:p w14:paraId="297C968F" w14:textId="1C4DF7C7" w:rsidR="00DE6BDF" w:rsidRPr="0008310D" w:rsidRDefault="00DE6BDF" w:rsidP="007E644E">
      <w:pPr>
        <w:spacing w:after="0" w:line="240" w:lineRule="auto"/>
        <w:ind w:right="561"/>
        <w:rPr>
          <w:rFonts w:cstheme="minorHAnsi"/>
          <w:sz w:val="24"/>
          <w:szCs w:val="24"/>
        </w:rPr>
      </w:pPr>
      <w:r w:rsidRPr="0008310D">
        <w:rPr>
          <w:rFonts w:cstheme="minorHAnsi"/>
          <w:sz w:val="24"/>
          <w:szCs w:val="24"/>
        </w:rPr>
        <w:t>Pro některé z</w:t>
      </w:r>
      <w:r w:rsidR="00C253D5">
        <w:rPr>
          <w:rFonts w:cstheme="minorHAnsi"/>
          <w:sz w:val="24"/>
          <w:szCs w:val="24"/>
        </w:rPr>
        <w:t xml:space="preserve"> dětských </w:t>
      </w:r>
      <w:r w:rsidRPr="0008310D">
        <w:rPr>
          <w:rFonts w:cstheme="minorHAnsi"/>
          <w:sz w:val="24"/>
          <w:szCs w:val="24"/>
        </w:rPr>
        <w:t>pacientů nemusí být snadné spouštět ventilátor vlastním dechovým úsilím a je tedy nutn</w:t>
      </w:r>
      <w:r w:rsidR="007E644E">
        <w:rPr>
          <w:rFonts w:cstheme="minorHAnsi"/>
          <w:sz w:val="24"/>
          <w:szCs w:val="24"/>
        </w:rPr>
        <w:t xml:space="preserve">é použití režimů se </w:t>
      </w:r>
      <w:r w:rsidRPr="0008310D">
        <w:rPr>
          <w:rFonts w:cstheme="minorHAnsi"/>
          <w:sz w:val="24"/>
          <w:szCs w:val="24"/>
        </w:rPr>
        <w:t>záložní dechov</w:t>
      </w:r>
      <w:r w:rsidR="007E644E">
        <w:rPr>
          <w:rFonts w:cstheme="minorHAnsi"/>
          <w:sz w:val="24"/>
          <w:szCs w:val="24"/>
        </w:rPr>
        <w:t xml:space="preserve">ou frekvencí, </w:t>
      </w:r>
      <w:r w:rsidRPr="0008310D">
        <w:rPr>
          <w:rFonts w:cstheme="minorHAnsi"/>
          <w:sz w:val="24"/>
          <w:szCs w:val="24"/>
        </w:rPr>
        <w:t xml:space="preserve">která se </w:t>
      </w:r>
      <w:proofErr w:type="gramStart"/>
      <w:r w:rsidRPr="0008310D">
        <w:rPr>
          <w:rFonts w:cstheme="minorHAnsi"/>
          <w:sz w:val="24"/>
          <w:szCs w:val="24"/>
        </w:rPr>
        <w:t>blíží</w:t>
      </w:r>
      <w:proofErr w:type="gramEnd"/>
      <w:r w:rsidRPr="0008310D">
        <w:rPr>
          <w:rFonts w:cstheme="minorHAnsi"/>
          <w:sz w:val="24"/>
          <w:szCs w:val="24"/>
        </w:rPr>
        <w:t xml:space="preserve"> fyziologické dechové frekvenci příslušné pro určitý věk. </w:t>
      </w:r>
      <w:r w:rsidR="00D6596D">
        <w:rPr>
          <w:rFonts w:cstheme="minorHAnsi"/>
          <w:sz w:val="24"/>
          <w:szCs w:val="24"/>
        </w:rPr>
        <w:t>Přístroj musí být schopen pracovat s nízkými dechovými objemy a v</w:t>
      </w:r>
      <w:r w:rsidR="007E644E">
        <w:rPr>
          <w:rFonts w:cstheme="minorHAnsi"/>
          <w:sz w:val="24"/>
          <w:szCs w:val="24"/>
        </w:rPr>
        <w:t xml:space="preserve">ýhodou je možnost nastavení citlivosti </w:t>
      </w:r>
      <w:proofErr w:type="spellStart"/>
      <w:r w:rsidR="007E644E">
        <w:rPr>
          <w:rFonts w:cstheme="minorHAnsi"/>
          <w:sz w:val="24"/>
          <w:szCs w:val="24"/>
        </w:rPr>
        <w:t>triggerování</w:t>
      </w:r>
      <w:proofErr w:type="spellEnd"/>
      <w:r w:rsidR="007E644E">
        <w:rPr>
          <w:rFonts w:cstheme="minorHAnsi"/>
          <w:sz w:val="24"/>
          <w:szCs w:val="24"/>
        </w:rPr>
        <w:t xml:space="preserve"> a cyklování. </w:t>
      </w:r>
      <w:r w:rsidR="00594FA8">
        <w:rPr>
          <w:rFonts w:cstheme="minorHAnsi"/>
          <w:sz w:val="24"/>
          <w:szCs w:val="24"/>
        </w:rPr>
        <w:t xml:space="preserve">Terapeutické cíle </w:t>
      </w:r>
      <w:proofErr w:type="spellStart"/>
      <w:r w:rsidR="00D33F0C">
        <w:rPr>
          <w:rFonts w:cstheme="minorHAnsi"/>
          <w:sz w:val="24"/>
          <w:szCs w:val="24"/>
        </w:rPr>
        <w:t>d</w:t>
      </w:r>
      <w:r w:rsidR="00594FA8">
        <w:rPr>
          <w:rFonts w:cstheme="minorHAnsi"/>
          <w:sz w:val="24"/>
          <w:szCs w:val="24"/>
        </w:rPr>
        <w:t>NIV</w:t>
      </w:r>
      <w:proofErr w:type="spellEnd"/>
      <w:r w:rsidR="00594FA8">
        <w:rPr>
          <w:rFonts w:cstheme="minorHAnsi"/>
          <w:sz w:val="24"/>
          <w:szCs w:val="24"/>
        </w:rPr>
        <w:t xml:space="preserve"> v dětském věku jsou obdobné jako u </w:t>
      </w:r>
      <w:r w:rsidR="00594FA8">
        <w:rPr>
          <w:rFonts w:cstheme="minorHAnsi"/>
          <w:sz w:val="24"/>
          <w:szCs w:val="24"/>
        </w:rPr>
        <w:lastRenderedPageBreak/>
        <w:t xml:space="preserve">dospělých (viz kap. 1.4.10), </w:t>
      </w:r>
      <w:r w:rsidR="00B86B70">
        <w:rPr>
          <w:rFonts w:cstheme="minorHAnsi"/>
          <w:sz w:val="24"/>
          <w:szCs w:val="24"/>
        </w:rPr>
        <w:t>tedy především úleva od symptomů respirační insuficience, korekce hypoventilace</w:t>
      </w:r>
      <w:r w:rsidR="00B86B70" w:rsidRPr="00C3095E">
        <w:rPr>
          <w:rFonts w:cstheme="minorHAnsi"/>
          <w:sz w:val="24"/>
          <w:szCs w:val="24"/>
        </w:rPr>
        <w:t>/SRBD</w:t>
      </w:r>
      <w:r w:rsidR="00B86B70">
        <w:rPr>
          <w:rFonts w:cstheme="minorHAnsi"/>
          <w:sz w:val="24"/>
          <w:szCs w:val="24"/>
        </w:rPr>
        <w:t>, normalizace krevních plynů, prevence exacerbací respiračního selhání a prodloužení délky přežití.</w:t>
      </w:r>
      <w:r w:rsidRPr="0008310D">
        <w:rPr>
          <w:rFonts w:cstheme="minorHAnsi"/>
          <w:sz w:val="24"/>
          <w:szCs w:val="24"/>
        </w:rPr>
        <w:t xml:space="preserve"> U dětí s nervosvalovým onemocněním </w:t>
      </w:r>
      <w:proofErr w:type="spellStart"/>
      <w:r w:rsidR="00D33F0C">
        <w:rPr>
          <w:rFonts w:cstheme="minorHAnsi"/>
          <w:sz w:val="24"/>
          <w:szCs w:val="24"/>
        </w:rPr>
        <w:t>d</w:t>
      </w:r>
      <w:r w:rsidR="00D6596D">
        <w:rPr>
          <w:rFonts w:cstheme="minorHAnsi"/>
          <w:sz w:val="24"/>
          <w:szCs w:val="24"/>
        </w:rPr>
        <w:t>NIV</w:t>
      </w:r>
      <w:proofErr w:type="spellEnd"/>
      <w:r w:rsidR="00D6596D">
        <w:rPr>
          <w:rFonts w:cstheme="minorHAnsi"/>
          <w:sz w:val="24"/>
          <w:szCs w:val="24"/>
        </w:rPr>
        <w:t xml:space="preserve"> </w:t>
      </w:r>
      <w:r w:rsidR="00C3095E">
        <w:rPr>
          <w:rFonts w:cstheme="minorHAnsi"/>
          <w:sz w:val="24"/>
          <w:szCs w:val="24"/>
        </w:rPr>
        <w:t>také částečně zamezuje</w:t>
      </w:r>
      <w:r w:rsidRPr="0008310D">
        <w:rPr>
          <w:rFonts w:cstheme="minorHAnsi"/>
          <w:sz w:val="24"/>
          <w:szCs w:val="24"/>
        </w:rPr>
        <w:t xml:space="preserve"> vzniku deformity hrudní stěny. </w:t>
      </w:r>
    </w:p>
    <w:p w14:paraId="2BA8A4F9" w14:textId="77777777" w:rsidR="00DE6BDF" w:rsidRPr="0008310D" w:rsidRDefault="00DE6BDF" w:rsidP="0008310D">
      <w:pPr>
        <w:spacing w:after="0" w:line="240" w:lineRule="auto"/>
        <w:ind w:right="561"/>
        <w:rPr>
          <w:rFonts w:cstheme="minorHAnsi"/>
          <w:sz w:val="24"/>
          <w:szCs w:val="24"/>
        </w:rPr>
      </w:pPr>
    </w:p>
    <w:p w14:paraId="7FCDA0B2" w14:textId="459FDE01" w:rsidR="00DE6BDF" w:rsidRPr="00C3095E" w:rsidRDefault="00E336B8" w:rsidP="0008310D">
      <w:pPr>
        <w:spacing w:after="0" w:line="240" w:lineRule="auto"/>
        <w:ind w:right="56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Doplňující t</w:t>
      </w:r>
      <w:r w:rsidR="00DE6BDF" w:rsidRPr="00C3095E">
        <w:rPr>
          <w:rFonts w:cstheme="minorHAnsi"/>
          <w:sz w:val="24"/>
          <w:szCs w:val="24"/>
          <w:u w:val="single"/>
        </w:rPr>
        <w:t>echnické parametry přístroje</w:t>
      </w:r>
      <w:r>
        <w:rPr>
          <w:rFonts w:cstheme="minorHAnsi"/>
          <w:sz w:val="24"/>
          <w:szCs w:val="24"/>
          <w:u w:val="single"/>
        </w:rPr>
        <w:t xml:space="preserve">, umožňující ventilační podporu </w:t>
      </w:r>
      <w:r w:rsidR="00DE6BDF" w:rsidRPr="00C3095E">
        <w:rPr>
          <w:rFonts w:cstheme="minorHAnsi"/>
          <w:sz w:val="24"/>
          <w:szCs w:val="24"/>
          <w:u w:val="single"/>
        </w:rPr>
        <w:t xml:space="preserve">pediatrického pacienta: </w:t>
      </w:r>
    </w:p>
    <w:p w14:paraId="0E9ACE5E" w14:textId="77777777" w:rsidR="00DE6BDF" w:rsidRPr="00C3095E" w:rsidRDefault="00DE6BDF" w:rsidP="0008310D">
      <w:pPr>
        <w:numPr>
          <w:ilvl w:val="0"/>
          <w:numId w:val="24"/>
        </w:numPr>
        <w:spacing w:after="0" w:line="240" w:lineRule="auto"/>
        <w:ind w:right="561"/>
        <w:contextualSpacing/>
        <w:rPr>
          <w:rFonts w:cstheme="minorHAnsi"/>
          <w:sz w:val="24"/>
          <w:szCs w:val="24"/>
        </w:rPr>
      </w:pPr>
      <w:r w:rsidRPr="00C3095E">
        <w:rPr>
          <w:rFonts w:cstheme="minorHAnsi"/>
          <w:sz w:val="24"/>
          <w:szCs w:val="24"/>
        </w:rPr>
        <w:t xml:space="preserve">možnost generovat nízké dechové objemy (od kojeneckého věku) </w:t>
      </w:r>
    </w:p>
    <w:p w14:paraId="63EBAFCF" w14:textId="77777777" w:rsidR="00DE6BDF" w:rsidRPr="00C3095E" w:rsidRDefault="00DE6BDF" w:rsidP="00C3095E">
      <w:pPr>
        <w:numPr>
          <w:ilvl w:val="0"/>
          <w:numId w:val="36"/>
        </w:numPr>
        <w:spacing w:after="0" w:line="240" w:lineRule="auto"/>
        <w:ind w:right="561"/>
        <w:contextualSpacing/>
        <w:rPr>
          <w:rFonts w:cstheme="minorHAnsi"/>
          <w:sz w:val="24"/>
          <w:szCs w:val="24"/>
        </w:rPr>
      </w:pPr>
      <w:r w:rsidRPr="00C3095E">
        <w:rPr>
          <w:rFonts w:cstheme="minorHAnsi"/>
          <w:sz w:val="24"/>
          <w:szCs w:val="24"/>
        </w:rPr>
        <w:t>možnost záložní dechové frekvence (od kojeneckého věku)</w:t>
      </w:r>
    </w:p>
    <w:p w14:paraId="63C472DC" w14:textId="77777777" w:rsidR="00DE6BDF" w:rsidRPr="00C3095E" w:rsidRDefault="00DE6BDF" w:rsidP="00C3095E">
      <w:pPr>
        <w:numPr>
          <w:ilvl w:val="0"/>
          <w:numId w:val="26"/>
        </w:numPr>
        <w:spacing w:after="0" w:line="240" w:lineRule="auto"/>
        <w:ind w:right="561"/>
        <w:contextualSpacing/>
        <w:rPr>
          <w:rFonts w:cstheme="minorHAnsi"/>
          <w:sz w:val="24"/>
          <w:szCs w:val="24"/>
        </w:rPr>
      </w:pPr>
      <w:r w:rsidRPr="00C3095E">
        <w:rPr>
          <w:rFonts w:cstheme="minorHAnsi"/>
          <w:sz w:val="24"/>
          <w:szCs w:val="24"/>
        </w:rPr>
        <w:t>citlivý spouštěč (děti v kojeneckém, batolecím, předškolním a mladším školním věku)</w:t>
      </w:r>
    </w:p>
    <w:p w14:paraId="027759E3" w14:textId="77777777" w:rsidR="00DE6BDF" w:rsidRPr="00C3095E" w:rsidRDefault="00DE6BDF" w:rsidP="00C3095E">
      <w:pPr>
        <w:numPr>
          <w:ilvl w:val="0"/>
          <w:numId w:val="27"/>
        </w:numPr>
        <w:spacing w:after="0" w:line="240" w:lineRule="auto"/>
        <w:ind w:right="561"/>
        <w:contextualSpacing/>
        <w:rPr>
          <w:rFonts w:cstheme="minorHAnsi"/>
          <w:sz w:val="24"/>
          <w:szCs w:val="24"/>
        </w:rPr>
      </w:pPr>
      <w:r w:rsidRPr="00C3095E">
        <w:rPr>
          <w:rFonts w:cstheme="minorHAnsi"/>
          <w:sz w:val="24"/>
          <w:szCs w:val="24"/>
        </w:rPr>
        <w:t>možnost tlakově řízené podpory (lepší přizpůsobivost variabilnímu vzorci dýchání v porovnání s objemově řízeným režimem)</w:t>
      </w:r>
    </w:p>
    <w:p w14:paraId="37C00586" w14:textId="77777777" w:rsidR="00DE6BDF" w:rsidRPr="00C3095E" w:rsidRDefault="00DE6BDF" w:rsidP="00C3095E">
      <w:pPr>
        <w:spacing w:after="0" w:line="240" w:lineRule="auto"/>
        <w:ind w:right="561"/>
        <w:rPr>
          <w:rFonts w:cstheme="minorHAnsi"/>
          <w:sz w:val="24"/>
          <w:szCs w:val="24"/>
        </w:rPr>
      </w:pPr>
    </w:p>
    <w:p w14:paraId="5CA0B807" w14:textId="762746FC" w:rsidR="00DE6BDF" w:rsidRPr="00E62F06" w:rsidRDefault="00E336B8" w:rsidP="00C3095E">
      <w:pPr>
        <w:spacing w:after="0" w:line="240" w:lineRule="auto"/>
        <w:ind w:right="56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 </w:t>
      </w:r>
      <w:r w:rsidR="00DE6BDF" w:rsidRPr="00E62F06">
        <w:rPr>
          <w:rFonts w:cstheme="minorHAnsi"/>
          <w:sz w:val="24"/>
          <w:szCs w:val="24"/>
        </w:rPr>
        <w:t xml:space="preserve">dispozici </w:t>
      </w:r>
      <w:r>
        <w:rPr>
          <w:rFonts w:cstheme="minorHAnsi"/>
          <w:sz w:val="24"/>
          <w:szCs w:val="24"/>
        </w:rPr>
        <w:t xml:space="preserve">jsou </w:t>
      </w:r>
      <w:r w:rsidR="00DE6BDF" w:rsidRPr="00E62F06">
        <w:rPr>
          <w:rFonts w:cstheme="minorHAnsi"/>
          <w:sz w:val="24"/>
          <w:szCs w:val="24"/>
        </w:rPr>
        <w:t xml:space="preserve">různé typy </w:t>
      </w:r>
      <w:r w:rsidR="00416CA7">
        <w:rPr>
          <w:rFonts w:cstheme="minorHAnsi"/>
          <w:sz w:val="24"/>
          <w:szCs w:val="24"/>
        </w:rPr>
        <w:t xml:space="preserve">pediatrických </w:t>
      </w:r>
      <w:r w:rsidR="00DE6BDF" w:rsidRPr="00E62F06">
        <w:rPr>
          <w:rFonts w:cstheme="minorHAnsi"/>
          <w:sz w:val="24"/>
          <w:szCs w:val="24"/>
        </w:rPr>
        <w:t xml:space="preserve">nosních nebo </w:t>
      </w:r>
      <w:proofErr w:type="spellStart"/>
      <w:r w:rsidR="00DE6BDF" w:rsidRPr="00E62F06">
        <w:rPr>
          <w:rFonts w:cstheme="minorHAnsi"/>
          <w:sz w:val="24"/>
          <w:szCs w:val="24"/>
        </w:rPr>
        <w:t>celoobličejových</w:t>
      </w:r>
      <w:proofErr w:type="spellEnd"/>
      <w:r w:rsidR="00DE6BDF" w:rsidRPr="00E62F06">
        <w:rPr>
          <w:rFonts w:cstheme="minorHAnsi"/>
          <w:sz w:val="24"/>
          <w:szCs w:val="24"/>
        </w:rPr>
        <w:t xml:space="preserve"> masek, vhodných </w:t>
      </w:r>
      <w:r w:rsidR="002C2F41">
        <w:rPr>
          <w:rFonts w:cstheme="minorHAnsi"/>
          <w:sz w:val="24"/>
          <w:szCs w:val="24"/>
        </w:rPr>
        <w:t xml:space="preserve">i </w:t>
      </w:r>
      <w:r w:rsidR="00DE6BDF" w:rsidRPr="00E62F06">
        <w:rPr>
          <w:rFonts w:cstheme="minorHAnsi"/>
          <w:sz w:val="24"/>
          <w:szCs w:val="24"/>
        </w:rPr>
        <w:t xml:space="preserve">pro děti v kojeneckém věku. </w:t>
      </w:r>
      <w:r w:rsidR="002C2F41">
        <w:rPr>
          <w:rFonts w:cstheme="minorHAnsi"/>
          <w:sz w:val="24"/>
          <w:szCs w:val="24"/>
        </w:rPr>
        <w:t xml:space="preserve">Léčba se zahajuje většinou s </w:t>
      </w:r>
      <w:r w:rsidR="00DE6BDF" w:rsidRPr="00E62F06">
        <w:rPr>
          <w:rFonts w:cstheme="minorHAnsi"/>
          <w:sz w:val="24"/>
          <w:szCs w:val="24"/>
        </w:rPr>
        <w:t>nosní mask</w:t>
      </w:r>
      <w:r w:rsidR="002C2F41">
        <w:rPr>
          <w:rFonts w:cstheme="minorHAnsi"/>
          <w:sz w:val="24"/>
          <w:szCs w:val="24"/>
        </w:rPr>
        <w:t>ou;</w:t>
      </w:r>
      <w:r w:rsidR="00DE6BDF" w:rsidRPr="00E62F06">
        <w:rPr>
          <w:rFonts w:cstheme="minorHAnsi"/>
          <w:sz w:val="24"/>
          <w:szCs w:val="24"/>
        </w:rPr>
        <w:t xml:space="preserve"> masku s jiným rozhraním pak </w:t>
      </w:r>
      <w:r w:rsidR="00F25676">
        <w:rPr>
          <w:rFonts w:cstheme="minorHAnsi"/>
          <w:sz w:val="24"/>
          <w:szCs w:val="24"/>
        </w:rPr>
        <w:t xml:space="preserve">lze použít </w:t>
      </w:r>
      <w:r w:rsidR="00DE6BDF" w:rsidRPr="00E62F06">
        <w:rPr>
          <w:rFonts w:cstheme="minorHAnsi"/>
          <w:sz w:val="24"/>
          <w:szCs w:val="24"/>
        </w:rPr>
        <w:t xml:space="preserve">ke střídaní </w:t>
      </w:r>
      <w:r w:rsidR="002C2F41">
        <w:rPr>
          <w:rFonts w:cstheme="minorHAnsi"/>
          <w:sz w:val="24"/>
          <w:szCs w:val="24"/>
        </w:rPr>
        <w:t xml:space="preserve">masek </w:t>
      </w:r>
      <w:r w:rsidR="00DE6BDF" w:rsidRPr="00E62F06">
        <w:rPr>
          <w:rFonts w:cstheme="minorHAnsi"/>
          <w:sz w:val="24"/>
          <w:szCs w:val="24"/>
        </w:rPr>
        <w:t>(zejména z důvodu prevence otlaků v místech kontaktu s kůží). Pacientům s </w:t>
      </w:r>
      <w:proofErr w:type="spellStart"/>
      <w:r w:rsidR="00DE6BDF" w:rsidRPr="00E62F06">
        <w:rPr>
          <w:rFonts w:cstheme="minorHAnsi"/>
          <w:sz w:val="24"/>
          <w:szCs w:val="24"/>
        </w:rPr>
        <w:t>kraniofaciálními</w:t>
      </w:r>
      <w:proofErr w:type="spellEnd"/>
      <w:r w:rsidR="00DE6BDF" w:rsidRPr="00E62F06">
        <w:rPr>
          <w:rFonts w:cstheme="minorHAnsi"/>
          <w:sz w:val="24"/>
          <w:szCs w:val="24"/>
        </w:rPr>
        <w:t xml:space="preserve"> abnormitami je možné vyrobit masku na míru. Při dlouhodobém užívání masky může </w:t>
      </w:r>
      <w:r w:rsidR="00835C13">
        <w:rPr>
          <w:rFonts w:cstheme="minorHAnsi"/>
          <w:sz w:val="24"/>
          <w:szCs w:val="24"/>
        </w:rPr>
        <w:t xml:space="preserve">u dětí </w:t>
      </w:r>
      <w:r w:rsidR="00DE6BDF" w:rsidRPr="00E62F06">
        <w:rPr>
          <w:rFonts w:cstheme="minorHAnsi"/>
          <w:sz w:val="24"/>
          <w:szCs w:val="24"/>
        </w:rPr>
        <w:t xml:space="preserve">dojít k hypoplazii </w:t>
      </w:r>
      <w:proofErr w:type="spellStart"/>
      <w:r w:rsidR="00DE6BDF" w:rsidRPr="00E62F06">
        <w:rPr>
          <w:rFonts w:cstheme="minorHAnsi"/>
          <w:sz w:val="24"/>
          <w:szCs w:val="24"/>
        </w:rPr>
        <w:t>středočarových</w:t>
      </w:r>
      <w:proofErr w:type="spellEnd"/>
      <w:r w:rsidR="00DE6BDF" w:rsidRPr="00E62F06">
        <w:rPr>
          <w:rFonts w:cstheme="minorHAnsi"/>
          <w:sz w:val="24"/>
          <w:szCs w:val="24"/>
        </w:rPr>
        <w:t xml:space="preserve"> obličejových struktur. </w:t>
      </w:r>
      <w:r w:rsidR="007076F8">
        <w:rPr>
          <w:rFonts w:cstheme="minorHAnsi"/>
          <w:sz w:val="24"/>
          <w:szCs w:val="24"/>
        </w:rPr>
        <w:t>Ostatní nežádoucí účinky jsou obdobné jako u dospěl</w:t>
      </w:r>
      <w:r w:rsidR="00DC2A05">
        <w:rPr>
          <w:rFonts w:cstheme="minorHAnsi"/>
          <w:sz w:val="24"/>
          <w:szCs w:val="24"/>
        </w:rPr>
        <w:t>ých</w:t>
      </w:r>
      <w:r w:rsidR="007076F8">
        <w:rPr>
          <w:rFonts w:cstheme="minorHAnsi"/>
          <w:sz w:val="24"/>
          <w:szCs w:val="24"/>
        </w:rPr>
        <w:t xml:space="preserve"> (viz tabulka 1). </w:t>
      </w:r>
    </w:p>
    <w:p w14:paraId="1CC0C6ED" w14:textId="4D4EE1CC" w:rsidR="00DE6BDF" w:rsidRPr="00E62F06" w:rsidRDefault="00DE6BDF" w:rsidP="00C3095E">
      <w:pPr>
        <w:spacing w:after="0" w:line="240" w:lineRule="auto"/>
        <w:ind w:right="561"/>
        <w:rPr>
          <w:rFonts w:cstheme="minorHAnsi"/>
          <w:sz w:val="24"/>
          <w:szCs w:val="24"/>
        </w:rPr>
      </w:pPr>
      <w:r w:rsidRPr="00E62F06">
        <w:rPr>
          <w:rFonts w:cstheme="minorHAnsi"/>
          <w:sz w:val="24"/>
          <w:szCs w:val="24"/>
        </w:rPr>
        <w:t>Pro děti s obstrukcí horních cest dýchacích nebo u pacientů s onemocněním provázeným zvýšeným vnitřním PEEP (</w:t>
      </w:r>
      <w:proofErr w:type="spellStart"/>
      <w:r w:rsidRPr="00E62F06">
        <w:rPr>
          <w:rFonts w:cstheme="minorHAnsi"/>
          <w:sz w:val="24"/>
          <w:szCs w:val="24"/>
        </w:rPr>
        <w:t>PEEPi</w:t>
      </w:r>
      <w:proofErr w:type="spellEnd"/>
      <w:r w:rsidRPr="00E62F06">
        <w:rPr>
          <w:rFonts w:cstheme="minorHAnsi"/>
          <w:sz w:val="24"/>
          <w:szCs w:val="24"/>
        </w:rPr>
        <w:t>, positive end-</w:t>
      </w:r>
      <w:proofErr w:type="spellStart"/>
      <w:r w:rsidRPr="00E62F06">
        <w:rPr>
          <w:rFonts w:cstheme="minorHAnsi"/>
          <w:sz w:val="24"/>
          <w:szCs w:val="24"/>
        </w:rPr>
        <w:t>expiratory</w:t>
      </w:r>
      <w:proofErr w:type="spellEnd"/>
      <w:r w:rsidRPr="00E62F06">
        <w:rPr>
          <w:rFonts w:cstheme="minorHAnsi"/>
          <w:sz w:val="24"/>
          <w:szCs w:val="24"/>
        </w:rPr>
        <w:t xml:space="preserve"> </w:t>
      </w:r>
      <w:proofErr w:type="spellStart"/>
      <w:r w:rsidRPr="00E62F06">
        <w:rPr>
          <w:rFonts w:cstheme="minorHAnsi"/>
          <w:sz w:val="24"/>
          <w:szCs w:val="24"/>
        </w:rPr>
        <w:t>pressure</w:t>
      </w:r>
      <w:proofErr w:type="spellEnd"/>
      <w:r w:rsidRPr="00E62F06">
        <w:rPr>
          <w:rFonts w:cstheme="minorHAnsi"/>
          <w:sz w:val="24"/>
          <w:szCs w:val="24"/>
        </w:rPr>
        <w:t xml:space="preserve"> </w:t>
      </w:r>
      <w:proofErr w:type="spellStart"/>
      <w:r w:rsidRPr="00E62F06">
        <w:rPr>
          <w:rFonts w:cstheme="minorHAnsi"/>
          <w:sz w:val="24"/>
          <w:szCs w:val="24"/>
        </w:rPr>
        <w:t>intrinsic</w:t>
      </w:r>
      <w:proofErr w:type="spellEnd"/>
      <w:r w:rsidR="00F25676">
        <w:rPr>
          <w:rFonts w:cstheme="minorHAnsi"/>
          <w:sz w:val="24"/>
          <w:szCs w:val="24"/>
        </w:rPr>
        <w:t xml:space="preserve"> – zvýšení nitrohrudního tlaku na konci výdechu způsobené zvýšeným odporem </w:t>
      </w:r>
      <w:r w:rsidR="00650114">
        <w:rPr>
          <w:rFonts w:cstheme="minorHAnsi"/>
          <w:sz w:val="24"/>
          <w:szCs w:val="24"/>
        </w:rPr>
        <w:t xml:space="preserve">dolních </w:t>
      </w:r>
      <w:r w:rsidR="00F25676">
        <w:rPr>
          <w:rFonts w:cstheme="minorHAnsi"/>
          <w:sz w:val="24"/>
          <w:szCs w:val="24"/>
        </w:rPr>
        <w:t>dýchacích cest</w:t>
      </w:r>
      <w:r w:rsidRPr="00E62F06">
        <w:rPr>
          <w:rFonts w:cstheme="minorHAnsi"/>
          <w:sz w:val="24"/>
          <w:szCs w:val="24"/>
        </w:rPr>
        <w:t xml:space="preserve">) jako bronchiolitida, je CPAP obvykle dostačující. U pacientů s restriktivním typem onemocnění nebo u těch, kteří vyžadují </w:t>
      </w:r>
      <w:r w:rsidR="00257709">
        <w:rPr>
          <w:rFonts w:cstheme="minorHAnsi"/>
          <w:sz w:val="24"/>
          <w:szCs w:val="24"/>
        </w:rPr>
        <w:t>přetlak</w:t>
      </w:r>
      <w:r w:rsidRPr="00E62F06">
        <w:rPr>
          <w:rFonts w:cstheme="minorHAnsi"/>
          <w:sz w:val="24"/>
          <w:szCs w:val="24"/>
        </w:rPr>
        <w:t xml:space="preserve"> vyšší než </w:t>
      </w:r>
      <w:proofErr w:type="gramStart"/>
      <w:r w:rsidRPr="00E62F06">
        <w:rPr>
          <w:rFonts w:cstheme="minorHAnsi"/>
          <w:sz w:val="24"/>
          <w:szCs w:val="24"/>
        </w:rPr>
        <w:t>10 – 12</w:t>
      </w:r>
      <w:proofErr w:type="gramEnd"/>
      <w:r w:rsidRPr="00E62F06">
        <w:rPr>
          <w:rFonts w:cstheme="minorHAnsi"/>
          <w:sz w:val="24"/>
          <w:szCs w:val="24"/>
        </w:rPr>
        <w:t xml:space="preserve"> cmH</w:t>
      </w:r>
      <w:r w:rsidRPr="00E62F06">
        <w:rPr>
          <w:rFonts w:cstheme="minorHAnsi"/>
          <w:sz w:val="24"/>
          <w:szCs w:val="24"/>
          <w:vertAlign w:val="subscript"/>
        </w:rPr>
        <w:t>2</w:t>
      </w:r>
      <w:r w:rsidRPr="00E62F06">
        <w:rPr>
          <w:rFonts w:cstheme="minorHAnsi"/>
          <w:sz w:val="24"/>
          <w:szCs w:val="24"/>
        </w:rPr>
        <w:t xml:space="preserve">O, je obvykle nutné </w:t>
      </w:r>
      <w:r w:rsidR="006115D3">
        <w:rPr>
          <w:rFonts w:cstheme="minorHAnsi"/>
          <w:sz w:val="24"/>
          <w:szCs w:val="24"/>
        </w:rPr>
        <w:t xml:space="preserve">užití </w:t>
      </w:r>
      <w:proofErr w:type="spellStart"/>
      <w:r w:rsidR="006115D3">
        <w:rPr>
          <w:rFonts w:cstheme="minorHAnsi"/>
          <w:sz w:val="24"/>
          <w:szCs w:val="24"/>
        </w:rPr>
        <w:t>BPAPu</w:t>
      </w:r>
      <w:proofErr w:type="spellEnd"/>
      <w:r w:rsidR="006115D3">
        <w:rPr>
          <w:rFonts w:cstheme="minorHAnsi"/>
          <w:sz w:val="24"/>
          <w:szCs w:val="24"/>
        </w:rPr>
        <w:t xml:space="preserve"> </w:t>
      </w:r>
      <w:r w:rsidRPr="00E62F06">
        <w:rPr>
          <w:rFonts w:cstheme="minorHAnsi"/>
          <w:sz w:val="24"/>
          <w:szCs w:val="24"/>
        </w:rPr>
        <w:t xml:space="preserve">k dosažení adekvátního dechového objemu. </w:t>
      </w:r>
      <w:r w:rsidR="00257709">
        <w:rPr>
          <w:rFonts w:cstheme="minorHAnsi"/>
          <w:sz w:val="24"/>
          <w:szCs w:val="24"/>
        </w:rPr>
        <w:t xml:space="preserve">PS </w:t>
      </w:r>
      <w:r w:rsidRPr="00E62F06">
        <w:rPr>
          <w:rFonts w:cstheme="minorHAnsi"/>
          <w:sz w:val="24"/>
          <w:szCs w:val="24"/>
        </w:rPr>
        <w:t>by měl</w:t>
      </w:r>
      <w:r w:rsidR="006115D3">
        <w:rPr>
          <w:rFonts w:cstheme="minorHAnsi"/>
          <w:sz w:val="24"/>
          <w:szCs w:val="24"/>
        </w:rPr>
        <w:t>a</w:t>
      </w:r>
      <w:r w:rsidRPr="00E62F06">
        <w:rPr>
          <w:rFonts w:cstheme="minorHAnsi"/>
          <w:sz w:val="24"/>
          <w:szCs w:val="24"/>
        </w:rPr>
        <w:t xml:space="preserve"> být minimálně </w:t>
      </w:r>
      <w:proofErr w:type="gramStart"/>
      <w:r w:rsidRPr="00E62F06">
        <w:rPr>
          <w:rFonts w:cstheme="minorHAnsi"/>
          <w:sz w:val="24"/>
          <w:szCs w:val="24"/>
        </w:rPr>
        <w:t>6 – 8</w:t>
      </w:r>
      <w:proofErr w:type="gramEnd"/>
      <w:r w:rsidRPr="00E62F06">
        <w:rPr>
          <w:rFonts w:cstheme="minorHAnsi"/>
          <w:sz w:val="24"/>
          <w:szCs w:val="24"/>
        </w:rPr>
        <w:t xml:space="preserve"> cmH</w:t>
      </w:r>
      <w:r w:rsidRPr="00E62F06">
        <w:rPr>
          <w:rFonts w:cstheme="minorHAnsi"/>
          <w:sz w:val="24"/>
          <w:szCs w:val="24"/>
          <w:vertAlign w:val="subscript"/>
        </w:rPr>
        <w:t>2</w:t>
      </w:r>
      <w:r w:rsidRPr="00E62F06">
        <w:rPr>
          <w:rFonts w:cstheme="minorHAnsi"/>
          <w:sz w:val="24"/>
          <w:szCs w:val="24"/>
        </w:rPr>
        <w:t xml:space="preserve">O k dosažení dechového objemu 6 – 10 ml/kg ideální </w:t>
      </w:r>
      <w:r w:rsidR="004212AC">
        <w:rPr>
          <w:rFonts w:cstheme="minorHAnsi"/>
          <w:sz w:val="24"/>
          <w:szCs w:val="24"/>
        </w:rPr>
        <w:t>hmotnosti</w:t>
      </w:r>
      <w:r w:rsidRPr="00E62F06">
        <w:rPr>
          <w:rFonts w:cstheme="minorHAnsi"/>
          <w:sz w:val="24"/>
          <w:szCs w:val="24"/>
        </w:rPr>
        <w:t xml:space="preserve"> dítěte. Pacienti s nervosvalovým onemocněním nebo pacienti</w:t>
      </w:r>
      <w:r w:rsidR="00BF0699">
        <w:rPr>
          <w:rFonts w:cstheme="minorHAnsi"/>
          <w:sz w:val="24"/>
          <w:szCs w:val="24"/>
        </w:rPr>
        <w:t>,</w:t>
      </w:r>
      <w:r w:rsidRPr="00E62F06">
        <w:rPr>
          <w:rFonts w:cstheme="minorHAnsi"/>
          <w:sz w:val="24"/>
          <w:szCs w:val="24"/>
        </w:rPr>
        <w:t xml:space="preserve"> jejichž onemocnění nemá za důsledek vznik </w:t>
      </w:r>
      <w:proofErr w:type="spellStart"/>
      <w:r w:rsidRPr="001238DF">
        <w:rPr>
          <w:rFonts w:cstheme="minorHAnsi"/>
          <w:sz w:val="24"/>
          <w:szCs w:val="24"/>
        </w:rPr>
        <w:t>PEEPi</w:t>
      </w:r>
      <w:proofErr w:type="spellEnd"/>
      <w:r w:rsidRPr="00E62F06">
        <w:rPr>
          <w:rFonts w:cstheme="minorHAnsi"/>
          <w:sz w:val="24"/>
          <w:szCs w:val="24"/>
        </w:rPr>
        <w:t xml:space="preserve"> mohou být ventilováni objemově řízeným nebo hybridním modem k zajištění adekvátní alveolární ventilace, s nejnižším možným exspiračním tlakem. </w:t>
      </w:r>
      <w:r w:rsidR="006115D3">
        <w:rPr>
          <w:rFonts w:cstheme="minorHAnsi"/>
          <w:sz w:val="24"/>
          <w:szCs w:val="24"/>
        </w:rPr>
        <w:t>N</w:t>
      </w:r>
      <w:r w:rsidRPr="00E62F06">
        <w:rPr>
          <w:rFonts w:cstheme="minorHAnsi"/>
          <w:sz w:val="24"/>
          <w:szCs w:val="24"/>
        </w:rPr>
        <w:t xml:space="preserve">astavení přístroje </w:t>
      </w:r>
      <w:r w:rsidR="006115D3">
        <w:rPr>
          <w:rFonts w:cstheme="minorHAnsi"/>
          <w:sz w:val="24"/>
          <w:szCs w:val="24"/>
        </w:rPr>
        <w:t xml:space="preserve">bývá velmi náročné, </w:t>
      </w:r>
      <w:r w:rsidRPr="00E62F06">
        <w:rPr>
          <w:rFonts w:cstheme="minorHAnsi"/>
          <w:sz w:val="24"/>
          <w:szCs w:val="24"/>
        </w:rPr>
        <w:t>zahájení neinvazivní ventilační podpory</w:t>
      </w:r>
      <w:r w:rsidR="006115D3">
        <w:rPr>
          <w:rFonts w:cstheme="minorHAnsi"/>
          <w:sz w:val="24"/>
          <w:szCs w:val="24"/>
        </w:rPr>
        <w:t xml:space="preserve"> je tak většinou obtížnější než u dospělých</w:t>
      </w:r>
      <w:r w:rsidRPr="00E62F06">
        <w:rPr>
          <w:rFonts w:cstheme="minorHAnsi"/>
          <w:sz w:val="24"/>
          <w:szCs w:val="24"/>
        </w:rPr>
        <w:t xml:space="preserve">. </w:t>
      </w:r>
    </w:p>
    <w:p w14:paraId="4631895B" w14:textId="5BDB2C81" w:rsidR="00DE6BDF" w:rsidRPr="00E62F06" w:rsidRDefault="00DE6BDF" w:rsidP="00C3095E">
      <w:pPr>
        <w:spacing w:after="0" w:line="240" w:lineRule="auto"/>
        <w:ind w:right="561"/>
        <w:rPr>
          <w:rFonts w:cstheme="minorHAnsi"/>
          <w:sz w:val="24"/>
          <w:szCs w:val="24"/>
        </w:rPr>
      </w:pPr>
      <w:r w:rsidRPr="00E62F06">
        <w:rPr>
          <w:rFonts w:cstheme="minorHAnsi"/>
          <w:sz w:val="24"/>
          <w:szCs w:val="24"/>
        </w:rPr>
        <w:t>P</w:t>
      </w:r>
      <w:r w:rsidR="00124438">
        <w:rPr>
          <w:rFonts w:cstheme="minorHAnsi"/>
          <w:sz w:val="24"/>
          <w:szCs w:val="24"/>
        </w:rPr>
        <w:t xml:space="preserve">ro sledování efektivity </w:t>
      </w:r>
      <w:proofErr w:type="spellStart"/>
      <w:r w:rsidR="00315BB3">
        <w:rPr>
          <w:rFonts w:cstheme="minorHAnsi"/>
          <w:sz w:val="24"/>
          <w:szCs w:val="24"/>
        </w:rPr>
        <w:t>d</w:t>
      </w:r>
      <w:r w:rsidR="00124438">
        <w:rPr>
          <w:rFonts w:cstheme="minorHAnsi"/>
          <w:sz w:val="24"/>
          <w:szCs w:val="24"/>
        </w:rPr>
        <w:t>NIV</w:t>
      </w:r>
      <w:proofErr w:type="spellEnd"/>
      <w:r w:rsidR="00124438">
        <w:rPr>
          <w:rFonts w:cstheme="minorHAnsi"/>
          <w:sz w:val="24"/>
          <w:szCs w:val="24"/>
        </w:rPr>
        <w:t xml:space="preserve"> u dětí nebyla vypracována žádná doporučení, protože musí být individuálně přizpůsobeno nemocnému a jeho specifickým potřebám. </w:t>
      </w:r>
      <w:r w:rsidRPr="00E62F06">
        <w:rPr>
          <w:rFonts w:cstheme="minorHAnsi"/>
          <w:sz w:val="24"/>
          <w:szCs w:val="24"/>
        </w:rPr>
        <w:t xml:space="preserve">Kontroly probíhají v rámci krátké hospitalizace, ambulantní návštěvy nebo pomocí telemedicíny. K monitoraci efektivity léčby využíváme </w:t>
      </w:r>
      <w:r w:rsidR="00124438">
        <w:rPr>
          <w:rFonts w:cstheme="minorHAnsi"/>
          <w:sz w:val="24"/>
          <w:szCs w:val="24"/>
        </w:rPr>
        <w:t xml:space="preserve">především </w:t>
      </w:r>
      <w:r w:rsidR="00124438" w:rsidRPr="00E62F06">
        <w:rPr>
          <w:rFonts w:cstheme="minorHAnsi"/>
          <w:sz w:val="24"/>
          <w:szCs w:val="24"/>
        </w:rPr>
        <w:t>dat</w:t>
      </w:r>
      <w:r w:rsidR="00124438">
        <w:rPr>
          <w:rFonts w:cstheme="minorHAnsi"/>
          <w:sz w:val="24"/>
          <w:szCs w:val="24"/>
        </w:rPr>
        <w:t>a</w:t>
      </w:r>
      <w:r w:rsidR="00124438" w:rsidRPr="00E62F06">
        <w:rPr>
          <w:rFonts w:cstheme="minorHAnsi"/>
          <w:sz w:val="24"/>
          <w:szCs w:val="24"/>
        </w:rPr>
        <w:t xml:space="preserve"> získan</w:t>
      </w:r>
      <w:r w:rsidR="00124438">
        <w:rPr>
          <w:rFonts w:cstheme="minorHAnsi"/>
          <w:sz w:val="24"/>
          <w:szCs w:val="24"/>
        </w:rPr>
        <w:t>á</w:t>
      </w:r>
      <w:r w:rsidR="00124438" w:rsidRPr="00E62F06">
        <w:rPr>
          <w:rFonts w:cstheme="minorHAnsi"/>
          <w:sz w:val="24"/>
          <w:szCs w:val="24"/>
        </w:rPr>
        <w:t xml:space="preserve"> z pamě</w:t>
      </w:r>
      <w:r w:rsidR="00124438">
        <w:rPr>
          <w:rFonts w:cstheme="minorHAnsi"/>
          <w:sz w:val="24"/>
          <w:szCs w:val="24"/>
        </w:rPr>
        <w:t>ti</w:t>
      </w:r>
      <w:r w:rsidR="00124438" w:rsidRPr="00E62F06">
        <w:rPr>
          <w:rFonts w:cstheme="minorHAnsi"/>
          <w:sz w:val="24"/>
          <w:szCs w:val="24"/>
        </w:rPr>
        <w:t xml:space="preserve"> přístroje</w:t>
      </w:r>
      <w:r w:rsidR="00124438">
        <w:rPr>
          <w:rFonts w:cstheme="minorHAnsi"/>
          <w:sz w:val="24"/>
          <w:szCs w:val="24"/>
        </w:rPr>
        <w:t>, dále dle potřeby</w:t>
      </w:r>
      <w:r w:rsidR="00124438" w:rsidRPr="00E62F06">
        <w:rPr>
          <w:rFonts w:cstheme="minorHAnsi"/>
          <w:sz w:val="24"/>
          <w:szCs w:val="24"/>
        </w:rPr>
        <w:t xml:space="preserve"> </w:t>
      </w:r>
      <w:proofErr w:type="spellStart"/>
      <w:r w:rsidRPr="00E62F06">
        <w:rPr>
          <w:rFonts w:cstheme="minorHAnsi"/>
          <w:sz w:val="24"/>
          <w:szCs w:val="24"/>
        </w:rPr>
        <w:t>poly</w:t>
      </w:r>
      <w:proofErr w:type="spellEnd"/>
      <w:r w:rsidRPr="00E62F06">
        <w:rPr>
          <w:rFonts w:cstheme="minorHAnsi"/>
          <w:sz w:val="24"/>
          <w:szCs w:val="24"/>
        </w:rPr>
        <w:t>(</w:t>
      </w:r>
      <w:proofErr w:type="spellStart"/>
      <w:r w:rsidRPr="00E62F06">
        <w:rPr>
          <w:rFonts w:cstheme="minorHAnsi"/>
          <w:sz w:val="24"/>
          <w:szCs w:val="24"/>
        </w:rPr>
        <w:t>somno</w:t>
      </w:r>
      <w:proofErr w:type="spellEnd"/>
      <w:r w:rsidRPr="00E62F06">
        <w:rPr>
          <w:rFonts w:cstheme="minorHAnsi"/>
          <w:sz w:val="24"/>
          <w:szCs w:val="24"/>
        </w:rPr>
        <w:t>)</w:t>
      </w:r>
      <w:proofErr w:type="spellStart"/>
      <w:r w:rsidRPr="00E62F06">
        <w:rPr>
          <w:rFonts w:cstheme="minorHAnsi"/>
          <w:sz w:val="24"/>
          <w:szCs w:val="24"/>
        </w:rPr>
        <w:t>grafii</w:t>
      </w:r>
      <w:proofErr w:type="spellEnd"/>
      <w:r w:rsidRPr="00E62F06">
        <w:rPr>
          <w:rFonts w:cstheme="minorHAnsi"/>
          <w:sz w:val="24"/>
          <w:szCs w:val="24"/>
        </w:rPr>
        <w:t xml:space="preserve">, noční měření saturace kyslíkem pulzním </w:t>
      </w:r>
      <w:proofErr w:type="spellStart"/>
      <w:r w:rsidRPr="00E62F06">
        <w:rPr>
          <w:rFonts w:cstheme="minorHAnsi"/>
          <w:sz w:val="24"/>
          <w:szCs w:val="24"/>
        </w:rPr>
        <w:t>oxymetrem</w:t>
      </w:r>
      <w:proofErr w:type="spellEnd"/>
      <w:r w:rsidR="00124438">
        <w:rPr>
          <w:rFonts w:cstheme="minorHAnsi"/>
          <w:sz w:val="24"/>
          <w:szCs w:val="24"/>
        </w:rPr>
        <w:t xml:space="preserve"> a transkutánní </w:t>
      </w:r>
      <w:proofErr w:type="spellStart"/>
      <w:r w:rsidRPr="00E62F06">
        <w:rPr>
          <w:rFonts w:cstheme="minorHAnsi"/>
          <w:sz w:val="24"/>
          <w:szCs w:val="24"/>
        </w:rPr>
        <w:t>kapnometrii</w:t>
      </w:r>
      <w:proofErr w:type="spellEnd"/>
      <w:r w:rsidRPr="00E62F06">
        <w:rPr>
          <w:rFonts w:cstheme="minorHAnsi"/>
          <w:sz w:val="24"/>
          <w:szCs w:val="24"/>
        </w:rPr>
        <w:t xml:space="preserve">. </w:t>
      </w:r>
    </w:p>
    <w:p w14:paraId="12BA4139" w14:textId="0E64E4ED" w:rsidR="008228EB" w:rsidRDefault="008228EB" w:rsidP="00AD73DF">
      <w:pPr>
        <w:rPr>
          <w:rFonts w:cstheme="minorHAnsi"/>
          <w:sz w:val="24"/>
          <w:szCs w:val="24"/>
        </w:rPr>
      </w:pPr>
    </w:p>
    <w:p w14:paraId="5068ED8B" w14:textId="00061FB6" w:rsidR="005D4828" w:rsidRPr="008228EB" w:rsidRDefault="005D4828" w:rsidP="005D4828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Seznam zkratek: </w:t>
      </w:r>
    </w:p>
    <w:p w14:paraId="4FAF1AEF" w14:textId="08A06EE8" w:rsidR="008228EB" w:rsidRPr="009C517A" w:rsidRDefault="008228EB" w:rsidP="009C517A">
      <w:pPr>
        <w:spacing w:line="240" w:lineRule="auto"/>
        <w:rPr>
          <w:rFonts w:cstheme="minorHAnsi"/>
          <w:sz w:val="18"/>
          <w:szCs w:val="18"/>
        </w:rPr>
      </w:pPr>
    </w:p>
    <w:p w14:paraId="42268FE4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 xml:space="preserve">ABPAP - </w:t>
      </w:r>
      <w:proofErr w:type="spellStart"/>
      <w:r w:rsidRPr="009C517A">
        <w:rPr>
          <w:rFonts w:cstheme="minorHAnsi"/>
          <w:sz w:val="18"/>
          <w:szCs w:val="18"/>
        </w:rPr>
        <w:t>autotitrační</w:t>
      </w:r>
      <w:proofErr w:type="spellEnd"/>
      <w:proofErr w:type="gramEnd"/>
      <w:r w:rsidRPr="009C517A">
        <w:rPr>
          <w:rFonts w:cstheme="minorHAnsi"/>
          <w:sz w:val="18"/>
          <w:szCs w:val="18"/>
        </w:rPr>
        <w:t xml:space="preserve"> BPAP</w:t>
      </w:r>
    </w:p>
    <w:p w14:paraId="5C6AF558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ABR - acidobazická</w:t>
      </w:r>
      <w:proofErr w:type="gramEnd"/>
      <w:r w:rsidRPr="009C517A">
        <w:rPr>
          <w:rFonts w:cstheme="minorHAnsi"/>
          <w:sz w:val="18"/>
          <w:szCs w:val="18"/>
        </w:rPr>
        <w:t xml:space="preserve"> rovnováha</w:t>
      </w:r>
    </w:p>
    <w:p w14:paraId="0E5310CE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AHI - apnoe</w:t>
      </w:r>
      <w:proofErr w:type="gramEnd"/>
      <w:r w:rsidRPr="009C517A">
        <w:rPr>
          <w:rFonts w:cstheme="minorHAnsi"/>
          <w:sz w:val="18"/>
          <w:szCs w:val="18"/>
        </w:rPr>
        <w:t>-</w:t>
      </w:r>
      <w:proofErr w:type="spellStart"/>
      <w:r w:rsidRPr="009C517A">
        <w:rPr>
          <w:rFonts w:cstheme="minorHAnsi"/>
          <w:sz w:val="18"/>
          <w:szCs w:val="18"/>
        </w:rPr>
        <w:t>hypopnoe</w:t>
      </w:r>
      <w:proofErr w:type="spellEnd"/>
      <w:r w:rsidRPr="009C517A">
        <w:rPr>
          <w:rFonts w:cstheme="minorHAnsi"/>
          <w:sz w:val="18"/>
          <w:szCs w:val="18"/>
        </w:rPr>
        <w:t xml:space="preserve"> index</w:t>
      </w:r>
    </w:p>
    <w:p w14:paraId="7574F3A7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 xml:space="preserve">APAP - </w:t>
      </w:r>
      <w:proofErr w:type="spellStart"/>
      <w:r w:rsidRPr="009C517A">
        <w:rPr>
          <w:rFonts w:cstheme="minorHAnsi"/>
          <w:sz w:val="18"/>
          <w:szCs w:val="18"/>
        </w:rPr>
        <w:t>autotitrační</w:t>
      </w:r>
      <w:proofErr w:type="spellEnd"/>
      <w:proofErr w:type="gramEnd"/>
      <w:r w:rsidRPr="009C517A">
        <w:rPr>
          <w:rFonts w:cstheme="minorHAnsi"/>
          <w:sz w:val="18"/>
          <w:szCs w:val="18"/>
        </w:rPr>
        <w:t xml:space="preserve"> CPAP</w:t>
      </w:r>
    </w:p>
    <w:p w14:paraId="22B439DE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lastRenderedPageBreak/>
        <w:t xml:space="preserve">ARO - </w:t>
      </w:r>
      <w:proofErr w:type="spellStart"/>
      <w:r w:rsidRPr="009C517A">
        <w:rPr>
          <w:rFonts w:cstheme="minorHAnsi"/>
          <w:sz w:val="18"/>
          <w:szCs w:val="18"/>
        </w:rPr>
        <w:t>anesteziologicko</w:t>
      </w:r>
      <w:proofErr w:type="spellEnd"/>
      <w:proofErr w:type="gramEnd"/>
      <w:r w:rsidRPr="009C517A">
        <w:rPr>
          <w:rFonts w:cstheme="minorHAnsi"/>
          <w:sz w:val="18"/>
          <w:szCs w:val="18"/>
        </w:rPr>
        <w:t xml:space="preserve"> - resuscitační oddělení</w:t>
      </w:r>
    </w:p>
    <w:p w14:paraId="771CB836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 xml:space="preserve">ASV – adaptivní </w:t>
      </w:r>
      <w:proofErr w:type="spellStart"/>
      <w:r w:rsidRPr="009C517A">
        <w:rPr>
          <w:rFonts w:cstheme="minorHAnsi"/>
          <w:sz w:val="18"/>
          <w:szCs w:val="18"/>
        </w:rPr>
        <w:t>servoventilace</w:t>
      </w:r>
      <w:proofErr w:type="spellEnd"/>
    </w:p>
    <w:p w14:paraId="23D3E329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BMI - body</w:t>
      </w:r>
      <w:proofErr w:type="gram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mass</w:t>
      </w:r>
      <w:proofErr w:type="spellEnd"/>
      <w:r w:rsidRPr="009C517A">
        <w:rPr>
          <w:rFonts w:cstheme="minorHAnsi"/>
          <w:sz w:val="18"/>
          <w:szCs w:val="18"/>
        </w:rPr>
        <w:t xml:space="preserve"> index</w:t>
      </w:r>
    </w:p>
    <w:p w14:paraId="12BE52F8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BPAP (</w:t>
      </w:r>
      <w:proofErr w:type="spellStart"/>
      <w:r w:rsidRPr="009C517A">
        <w:rPr>
          <w:rFonts w:cstheme="minorHAnsi"/>
          <w:sz w:val="18"/>
          <w:szCs w:val="18"/>
        </w:rPr>
        <w:t>Bilevel</w:t>
      </w:r>
      <w:proofErr w:type="spellEnd"/>
      <w:r w:rsidRPr="009C517A">
        <w:rPr>
          <w:rFonts w:cstheme="minorHAnsi"/>
          <w:sz w:val="18"/>
          <w:szCs w:val="18"/>
        </w:rPr>
        <w:t xml:space="preserve"> Positive </w:t>
      </w:r>
      <w:proofErr w:type="spellStart"/>
      <w:r w:rsidRPr="009C517A">
        <w:rPr>
          <w:rFonts w:cstheme="minorHAnsi"/>
          <w:sz w:val="18"/>
          <w:szCs w:val="18"/>
        </w:rPr>
        <w:t>Airway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Pressure</w:t>
      </w:r>
      <w:proofErr w:type="spellEnd"/>
      <w:r w:rsidRPr="009C517A">
        <w:rPr>
          <w:rFonts w:cstheme="minorHAnsi"/>
          <w:sz w:val="18"/>
          <w:szCs w:val="18"/>
        </w:rPr>
        <w:t>) – dvouúrovňový přetlak v dýchacích cestách</w:t>
      </w:r>
    </w:p>
    <w:p w14:paraId="2A81BAFA" w14:textId="0C2735F4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 xml:space="preserve">cm </w:t>
      </w:r>
      <w:proofErr w:type="gramStart"/>
      <w:r w:rsidRPr="009C517A">
        <w:rPr>
          <w:rFonts w:cstheme="minorHAnsi"/>
          <w:sz w:val="18"/>
          <w:szCs w:val="18"/>
        </w:rPr>
        <w:t>H2O - centimetr</w:t>
      </w:r>
      <w:proofErr w:type="gramEnd"/>
      <w:r w:rsidRPr="009C517A">
        <w:rPr>
          <w:rFonts w:cstheme="minorHAnsi"/>
          <w:sz w:val="18"/>
          <w:szCs w:val="18"/>
        </w:rPr>
        <w:t xml:space="preserve"> vodního sloupce</w:t>
      </w:r>
    </w:p>
    <w:p w14:paraId="4DEEDC37" w14:textId="7FAB4825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CO</w:t>
      </w:r>
      <w:r w:rsidRPr="00CD59E7">
        <w:rPr>
          <w:rFonts w:cstheme="minorHAnsi"/>
          <w:sz w:val="18"/>
          <w:szCs w:val="18"/>
          <w:vertAlign w:val="subscript"/>
        </w:rPr>
        <w:t>2</w:t>
      </w:r>
      <w:r w:rsidRPr="009C517A">
        <w:rPr>
          <w:rFonts w:cstheme="minorHAnsi"/>
          <w:sz w:val="18"/>
          <w:szCs w:val="18"/>
        </w:rPr>
        <w:t xml:space="preserve"> - </w:t>
      </w:r>
      <w:r w:rsidR="00EA0BCC">
        <w:rPr>
          <w:rFonts w:cstheme="minorHAnsi"/>
          <w:sz w:val="18"/>
          <w:szCs w:val="18"/>
        </w:rPr>
        <w:t>oxid</w:t>
      </w:r>
      <w:proofErr w:type="gramEnd"/>
      <w:r w:rsidR="00EA0BCC" w:rsidRPr="009C517A">
        <w:rPr>
          <w:rFonts w:cstheme="minorHAnsi"/>
          <w:sz w:val="18"/>
          <w:szCs w:val="18"/>
        </w:rPr>
        <w:t xml:space="preserve"> </w:t>
      </w:r>
      <w:r w:rsidRPr="009C517A">
        <w:rPr>
          <w:rFonts w:cstheme="minorHAnsi"/>
          <w:sz w:val="18"/>
          <w:szCs w:val="18"/>
        </w:rPr>
        <w:t>uhličitý</w:t>
      </w:r>
    </w:p>
    <w:p w14:paraId="5F830A30" w14:textId="05132E13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CPAP (</w:t>
      </w:r>
      <w:proofErr w:type="spellStart"/>
      <w:r w:rsidRPr="009C517A">
        <w:rPr>
          <w:rFonts w:cstheme="minorHAnsi"/>
          <w:sz w:val="18"/>
          <w:szCs w:val="18"/>
        </w:rPr>
        <w:t>Continuous</w:t>
      </w:r>
      <w:proofErr w:type="spellEnd"/>
      <w:r w:rsidR="002E4A39">
        <w:rPr>
          <w:rFonts w:cstheme="minorHAnsi"/>
          <w:sz w:val="18"/>
          <w:szCs w:val="18"/>
        </w:rPr>
        <w:t>/</w:t>
      </w:r>
      <w:proofErr w:type="spellStart"/>
      <w:r w:rsidR="002E4A39">
        <w:rPr>
          <w:rFonts w:cstheme="minorHAnsi"/>
          <w:sz w:val="18"/>
          <w:szCs w:val="18"/>
        </w:rPr>
        <w:t>constant</w:t>
      </w:r>
      <w:proofErr w:type="spellEnd"/>
      <w:r w:rsidRPr="009C517A">
        <w:rPr>
          <w:rFonts w:cstheme="minorHAnsi"/>
          <w:sz w:val="18"/>
          <w:szCs w:val="18"/>
        </w:rPr>
        <w:t xml:space="preserve"> Positive </w:t>
      </w:r>
      <w:proofErr w:type="spellStart"/>
      <w:r w:rsidRPr="009C517A">
        <w:rPr>
          <w:rFonts w:cstheme="minorHAnsi"/>
          <w:sz w:val="18"/>
          <w:szCs w:val="18"/>
        </w:rPr>
        <w:t>Airway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Pressure</w:t>
      </w:r>
      <w:proofErr w:type="spellEnd"/>
      <w:r w:rsidRPr="009C517A">
        <w:rPr>
          <w:rFonts w:cstheme="minorHAnsi"/>
          <w:sz w:val="18"/>
          <w:szCs w:val="18"/>
        </w:rPr>
        <w:t>) – kontinuální</w:t>
      </w:r>
      <w:r w:rsidR="002E4A39">
        <w:rPr>
          <w:rFonts w:cstheme="minorHAnsi"/>
          <w:sz w:val="18"/>
          <w:szCs w:val="18"/>
        </w:rPr>
        <w:t>/konstantní</w:t>
      </w:r>
      <w:r w:rsidRPr="009C517A">
        <w:rPr>
          <w:rFonts w:cstheme="minorHAnsi"/>
          <w:sz w:val="18"/>
          <w:szCs w:val="18"/>
        </w:rPr>
        <w:t xml:space="preserve"> přetlak v dýchacích cestách</w:t>
      </w:r>
    </w:p>
    <w:p w14:paraId="412AB5F8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CSA - centrální</w:t>
      </w:r>
      <w:proofErr w:type="gramEnd"/>
      <w:r w:rsidRPr="009C517A">
        <w:rPr>
          <w:rFonts w:cstheme="minorHAnsi"/>
          <w:sz w:val="18"/>
          <w:szCs w:val="18"/>
        </w:rPr>
        <w:t xml:space="preserve"> spánková apnoe</w:t>
      </w:r>
    </w:p>
    <w:p w14:paraId="24B6D4E2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DDOT - dlouhodobá</w:t>
      </w:r>
      <w:proofErr w:type="gramEnd"/>
      <w:r w:rsidRPr="009C517A">
        <w:rPr>
          <w:rFonts w:cstheme="minorHAnsi"/>
          <w:sz w:val="18"/>
          <w:szCs w:val="18"/>
        </w:rPr>
        <w:t xml:space="preserve"> domácí oxygenoterapie</w:t>
      </w:r>
    </w:p>
    <w:p w14:paraId="6389680D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 xml:space="preserve">DNI (do not </w:t>
      </w:r>
      <w:proofErr w:type="spellStart"/>
      <w:r w:rsidRPr="009C517A">
        <w:rPr>
          <w:rFonts w:cstheme="minorHAnsi"/>
          <w:sz w:val="18"/>
          <w:szCs w:val="18"/>
        </w:rPr>
        <w:t>intubate</w:t>
      </w:r>
      <w:proofErr w:type="spellEnd"/>
      <w:r w:rsidRPr="009C517A">
        <w:rPr>
          <w:rFonts w:cstheme="minorHAnsi"/>
          <w:sz w:val="18"/>
          <w:szCs w:val="18"/>
        </w:rPr>
        <w:t xml:space="preserve">) - </w:t>
      </w:r>
      <w:proofErr w:type="spellStart"/>
      <w:r w:rsidRPr="009C517A">
        <w:rPr>
          <w:rFonts w:cstheme="minorHAnsi"/>
          <w:sz w:val="18"/>
          <w:szCs w:val="18"/>
        </w:rPr>
        <w:t>neintubovat</w:t>
      </w:r>
      <w:proofErr w:type="spellEnd"/>
    </w:p>
    <w:p w14:paraId="29699A68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spellStart"/>
      <w:proofErr w:type="gramStart"/>
      <w:r w:rsidRPr="009C517A">
        <w:rPr>
          <w:rFonts w:cstheme="minorHAnsi"/>
          <w:sz w:val="18"/>
          <w:szCs w:val="18"/>
        </w:rPr>
        <w:t>dNIV</w:t>
      </w:r>
      <w:proofErr w:type="spellEnd"/>
      <w:r w:rsidRPr="009C517A">
        <w:rPr>
          <w:rFonts w:cstheme="minorHAnsi"/>
          <w:sz w:val="18"/>
          <w:szCs w:val="18"/>
        </w:rPr>
        <w:t xml:space="preserve"> - domácí</w:t>
      </w:r>
      <w:proofErr w:type="gramEnd"/>
      <w:r w:rsidRPr="009C517A">
        <w:rPr>
          <w:rFonts w:cstheme="minorHAnsi"/>
          <w:sz w:val="18"/>
          <w:szCs w:val="18"/>
        </w:rPr>
        <w:t xml:space="preserve"> neinvazivní ventilace</w:t>
      </w:r>
    </w:p>
    <w:p w14:paraId="53555FE5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 xml:space="preserve">DNR (do not </w:t>
      </w:r>
      <w:proofErr w:type="spellStart"/>
      <w:r w:rsidRPr="009C517A">
        <w:rPr>
          <w:rFonts w:cstheme="minorHAnsi"/>
          <w:sz w:val="18"/>
          <w:szCs w:val="18"/>
        </w:rPr>
        <w:t>resuscitate</w:t>
      </w:r>
      <w:proofErr w:type="spellEnd"/>
      <w:r w:rsidRPr="009C517A">
        <w:rPr>
          <w:rFonts w:cstheme="minorHAnsi"/>
          <w:sz w:val="18"/>
          <w:szCs w:val="18"/>
        </w:rPr>
        <w:t>) - neresuscitovat</w:t>
      </w:r>
    </w:p>
    <w:p w14:paraId="0D4CC569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EEG - elektroencefalografie</w:t>
      </w:r>
      <w:proofErr w:type="gramEnd"/>
    </w:p>
    <w:p w14:paraId="494E270B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EPAP (</w:t>
      </w:r>
      <w:proofErr w:type="spellStart"/>
      <w:r w:rsidRPr="009C517A">
        <w:rPr>
          <w:rFonts w:cstheme="minorHAnsi"/>
          <w:sz w:val="18"/>
          <w:szCs w:val="18"/>
        </w:rPr>
        <w:t>expiratory</w:t>
      </w:r>
      <w:proofErr w:type="spellEnd"/>
      <w:r w:rsidRPr="009C517A">
        <w:rPr>
          <w:rFonts w:cstheme="minorHAnsi"/>
          <w:sz w:val="18"/>
          <w:szCs w:val="18"/>
        </w:rPr>
        <w:t xml:space="preserve"> positive </w:t>
      </w:r>
      <w:proofErr w:type="spellStart"/>
      <w:r w:rsidRPr="009C517A">
        <w:rPr>
          <w:rFonts w:cstheme="minorHAnsi"/>
          <w:sz w:val="18"/>
          <w:szCs w:val="18"/>
        </w:rPr>
        <w:t>airway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pressure</w:t>
      </w:r>
      <w:proofErr w:type="spellEnd"/>
      <w:r w:rsidRPr="009C517A">
        <w:rPr>
          <w:rFonts w:cstheme="minorHAnsi"/>
          <w:sz w:val="18"/>
          <w:szCs w:val="18"/>
        </w:rPr>
        <w:t>) - tlak aplikovaný mezi počátkem výdechu a počátkem dalšího nádechu</w:t>
      </w:r>
    </w:p>
    <w:p w14:paraId="6EFA165A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FEV1 (</w:t>
      </w:r>
      <w:proofErr w:type="spellStart"/>
      <w:r w:rsidRPr="009C517A">
        <w:rPr>
          <w:rFonts w:cstheme="minorHAnsi"/>
          <w:sz w:val="18"/>
          <w:szCs w:val="18"/>
        </w:rPr>
        <w:t>forced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expiratory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volume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gramStart"/>
      <w:r w:rsidRPr="009C517A">
        <w:rPr>
          <w:rFonts w:cstheme="minorHAnsi"/>
          <w:sz w:val="18"/>
          <w:szCs w:val="18"/>
        </w:rPr>
        <w:t>1s</w:t>
      </w:r>
      <w:proofErr w:type="gramEnd"/>
      <w:r w:rsidRPr="009C517A">
        <w:rPr>
          <w:rFonts w:cstheme="minorHAnsi"/>
          <w:sz w:val="18"/>
          <w:szCs w:val="18"/>
        </w:rPr>
        <w:t>) - množství vzduchu vydechnuté během první vteřiny usilovného výdechu po maximálním nádechu</w:t>
      </w:r>
    </w:p>
    <w:p w14:paraId="0B387D39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FVC - forsírovaná</w:t>
      </w:r>
      <w:proofErr w:type="gramEnd"/>
      <w:r w:rsidRPr="009C517A">
        <w:rPr>
          <w:rFonts w:cstheme="minorHAnsi"/>
          <w:sz w:val="18"/>
          <w:szCs w:val="18"/>
        </w:rPr>
        <w:t>(usilovná) vitální kapacita</w:t>
      </w:r>
    </w:p>
    <w:p w14:paraId="1128B75F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HINIV (</w:t>
      </w:r>
      <w:proofErr w:type="spellStart"/>
      <w:r w:rsidRPr="009C517A">
        <w:rPr>
          <w:rFonts w:cstheme="minorHAnsi"/>
          <w:sz w:val="18"/>
          <w:szCs w:val="18"/>
        </w:rPr>
        <w:t>high</w:t>
      </w:r>
      <w:proofErr w:type="spellEnd"/>
      <w:r w:rsidRPr="009C517A">
        <w:rPr>
          <w:rFonts w:cstheme="minorHAnsi"/>
          <w:sz w:val="18"/>
          <w:szCs w:val="18"/>
        </w:rPr>
        <w:t>-</w:t>
      </w:r>
      <w:proofErr w:type="gramStart"/>
      <w:r w:rsidRPr="009C517A">
        <w:rPr>
          <w:rFonts w:cstheme="minorHAnsi"/>
          <w:sz w:val="18"/>
          <w:szCs w:val="18"/>
        </w:rPr>
        <w:t>intensity</w:t>
      </w:r>
      <w:proofErr w:type="gramEnd"/>
      <w:r w:rsidRPr="009C517A">
        <w:rPr>
          <w:rFonts w:cstheme="minorHAnsi"/>
          <w:sz w:val="18"/>
          <w:szCs w:val="18"/>
        </w:rPr>
        <w:t xml:space="preserve"> NIV) - </w:t>
      </w:r>
      <w:proofErr w:type="spellStart"/>
      <w:r w:rsidRPr="009C517A">
        <w:rPr>
          <w:rFonts w:cstheme="minorHAnsi"/>
          <w:sz w:val="18"/>
          <w:szCs w:val="18"/>
        </w:rPr>
        <w:t>vysokointenzivní</w:t>
      </w:r>
      <w:proofErr w:type="spellEnd"/>
      <w:r w:rsidRPr="009C517A">
        <w:rPr>
          <w:rFonts w:cstheme="minorHAnsi"/>
          <w:sz w:val="18"/>
          <w:szCs w:val="18"/>
        </w:rPr>
        <w:t xml:space="preserve"> ventilace</w:t>
      </w:r>
    </w:p>
    <w:p w14:paraId="620F6BCF" w14:textId="156164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hPa - hektopascal</w:t>
      </w:r>
      <w:proofErr w:type="gramEnd"/>
    </w:p>
    <w:p w14:paraId="04A7DC2A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CHOPN - chronická</w:t>
      </w:r>
      <w:proofErr w:type="gramEnd"/>
      <w:r w:rsidRPr="009C517A">
        <w:rPr>
          <w:rFonts w:cstheme="minorHAnsi"/>
          <w:sz w:val="18"/>
          <w:szCs w:val="18"/>
        </w:rPr>
        <w:t xml:space="preserve"> obstrukční plicní nemoc</w:t>
      </w:r>
    </w:p>
    <w:p w14:paraId="36B5E351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spellStart"/>
      <w:proofErr w:type="gramStart"/>
      <w:r w:rsidRPr="009C517A">
        <w:rPr>
          <w:rFonts w:cstheme="minorHAnsi"/>
          <w:sz w:val="18"/>
          <w:szCs w:val="18"/>
        </w:rPr>
        <w:t>iDUPV</w:t>
      </w:r>
      <w:proofErr w:type="spellEnd"/>
      <w:r w:rsidRPr="009C517A">
        <w:rPr>
          <w:rFonts w:cstheme="minorHAnsi"/>
          <w:sz w:val="18"/>
          <w:szCs w:val="18"/>
        </w:rPr>
        <w:t xml:space="preserve"> - invazivní</w:t>
      </w:r>
      <w:proofErr w:type="gramEnd"/>
      <w:r w:rsidRPr="009C517A">
        <w:rPr>
          <w:rFonts w:cstheme="minorHAnsi"/>
          <w:sz w:val="18"/>
          <w:szCs w:val="18"/>
        </w:rPr>
        <w:t xml:space="preserve"> domácí umělá plicní ventilace</w:t>
      </w:r>
    </w:p>
    <w:p w14:paraId="7ADE6CC5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IPAP (</w:t>
      </w:r>
      <w:proofErr w:type="spellStart"/>
      <w:r w:rsidRPr="009C517A">
        <w:rPr>
          <w:rFonts w:cstheme="minorHAnsi"/>
          <w:sz w:val="18"/>
          <w:szCs w:val="18"/>
        </w:rPr>
        <w:t>inspiratory</w:t>
      </w:r>
      <w:proofErr w:type="spellEnd"/>
      <w:r w:rsidRPr="009C517A">
        <w:rPr>
          <w:rFonts w:cstheme="minorHAnsi"/>
          <w:sz w:val="18"/>
          <w:szCs w:val="18"/>
        </w:rPr>
        <w:t xml:space="preserve"> positive </w:t>
      </w:r>
      <w:proofErr w:type="spellStart"/>
      <w:r w:rsidRPr="009C517A">
        <w:rPr>
          <w:rFonts w:cstheme="minorHAnsi"/>
          <w:sz w:val="18"/>
          <w:szCs w:val="18"/>
        </w:rPr>
        <w:t>airway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pressure</w:t>
      </w:r>
      <w:proofErr w:type="spellEnd"/>
      <w:r w:rsidRPr="009C517A">
        <w:rPr>
          <w:rFonts w:cstheme="minorHAnsi"/>
          <w:sz w:val="18"/>
          <w:szCs w:val="18"/>
        </w:rPr>
        <w:t>) – tlak aplikovaný v průběhu nádechu</w:t>
      </w:r>
    </w:p>
    <w:p w14:paraId="41FFB34F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JIP - jednotka</w:t>
      </w:r>
      <w:proofErr w:type="gramEnd"/>
      <w:r w:rsidRPr="009C517A">
        <w:rPr>
          <w:rFonts w:cstheme="minorHAnsi"/>
          <w:sz w:val="18"/>
          <w:szCs w:val="18"/>
        </w:rPr>
        <w:t xml:space="preserve"> intenzivní péče</w:t>
      </w:r>
    </w:p>
    <w:p w14:paraId="098EAD5A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mbar - milibar</w:t>
      </w:r>
      <w:proofErr w:type="gramEnd"/>
    </w:p>
    <w:p w14:paraId="419D0C65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MEP (</w:t>
      </w:r>
      <w:proofErr w:type="spellStart"/>
      <w:r w:rsidRPr="009C517A">
        <w:rPr>
          <w:rFonts w:cstheme="minorHAnsi"/>
          <w:sz w:val="18"/>
          <w:szCs w:val="18"/>
        </w:rPr>
        <w:t>maximal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expiratory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pressure</w:t>
      </w:r>
      <w:proofErr w:type="spellEnd"/>
      <w:r w:rsidRPr="009C517A">
        <w:rPr>
          <w:rFonts w:cstheme="minorHAnsi"/>
          <w:sz w:val="18"/>
          <w:szCs w:val="18"/>
        </w:rPr>
        <w:t>) - maximální výdechový tlak</w:t>
      </w:r>
    </w:p>
    <w:p w14:paraId="40F14918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MIP (</w:t>
      </w:r>
      <w:proofErr w:type="spellStart"/>
      <w:r w:rsidRPr="009C517A">
        <w:rPr>
          <w:rFonts w:cstheme="minorHAnsi"/>
          <w:sz w:val="18"/>
          <w:szCs w:val="18"/>
        </w:rPr>
        <w:t>maximal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inspiratory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pressure</w:t>
      </w:r>
      <w:proofErr w:type="spellEnd"/>
      <w:r w:rsidRPr="009C517A">
        <w:rPr>
          <w:rFonts w:cstheme="minorHAnsi"/>
          <w:sz w:val="18"/>
          <w:szCs w:val="18"/>
        </w:rPr>
        <w:t>) - maximální nádechový tlak</w:t>
      </w:r>
    </w:p>
    <w:p w14:paraId="038E05B9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MPV (</w:t>
      </w:r>
      <w:proofErr w:type="spellStart"/>
      <w:r w:rsidRPr="009C517A">
        <w:rPr>
          <w:rFonts w:cstheme="minorHAnsi"/>
          <w:sz w:val="18"/>
          <w:szCs w:val="18"/>
        </w:rPr>
        <w:t>mouthpiece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ventilation</w:t>
      </w:r>
      <w:proofErr w:type="spellEnd"/>
      <w:r w:rsidRPr="009C517A">
        <w:rPr>
          <w:rFonts w:cstheme="minorHAnsi"/>
          <w:sz w:val="18"/>
          <w:szCs w:val="18"/>
        </w:rPr>
        <w:t xml:space="preserve">) - náustková ventilace </w:t>
      </w:r>
    </w:p>
    <w:p w14:paraId="7F8EFFDD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NIV - neinvazivní</w:t>
      </w:r>
      <w:proofErr w:type="gramEnd"/>
      <w:r w:rsidRPr="009C517A">
        <w:rPr>
          <w:rFonts w:cstheme="minorHAnsi"/>
          <w:sz w:val="18"/>
          <w:szCs w:val="18"/>
        </w:rPr>
        <w:t xml:space="preserve"> ventilace</w:t>
      </w:r>
    </w:p>
    <w:p w14:paraId="2BFAB3ED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 xml:space="preserve">NREM (non rapid </w:t>
      </w:r>
      <w:proofErr w:type="spellStart"/>
      <w:r w:rsidRPr="009C517A">
        <w:rPr>
          <w:rFonts w:cstheme="minorHAnsi"/>
          <w:sz w:val="18"/>
          <w:szCs w:val="18"/>
        </w:rPr>
        <w:t>eye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movement</w:t>
      </w:r>
      <w:proofErr w:type="spellEnd"/>
      <w:r w:rsidRPr="009C517A">
        <w:rPr>
          <w:rFonts w:cstheme="minorHAnsi"/>
          <w:sz w:val="18"/>
          <w:szCs w:val="18"/>
        </w:rPr>
        <w:t>) - fáze spánku bez rychlých pohybů očí</w:t>
      </w:r>
    </w:p>
    <w:p w14:paraId="4BD561A4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O</w:t>
      </w:r>
      <w:r w:rsidRPr="00CD59E7">
        <w:rPr>
          <w:rFonts w:cstheme="minorHAnsi"/>
          <w:sz w:val="18"/>
          <w:szCs w:val="18"/>
          <w:vertAlign w:val="subscript"/>
        </w:rPr>
        <w:t>2</w:t>
      </w:r>
      <w:r w:rsidRPr="009C517A">
        <w:rPr>
          <w:rFonts w:cstheme="minorHAnsi"/>
          <w:sz w:val="18"/>
          <w:szCs w:val="18"/>
        </w:rPr>
        <w:t xml:space="preserve"> - kyslík</w:t>
      </w:r>
      <w:proofErr w:type="gramEnd"/>
    </w:p>
    <w:p w14:paraId="540FA28C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 xml:space="preserve">ODI (oxygen </w:t>
      </w:r>
      <w:proofErr w:type="spellStart"/>
      <w:r w:rsidRPr="009C517A">
        <w:rPr>
          <w:rFonts w:cstheme="minorHAnsi"/>
          <w:sz w:val="18"/>
          <w:szCs w:val="18"/>
        </w:rPr>
        <w:t>desaturation</w:t>
      </w:r>
      <w:proofErr w:type="spellEnd"/>
      <w:r w:rsidRPr="009C517A">
        <w:rPr>
          <w:rFonts w:cstheme="minorHAnsi"/>
          <w:sz w:val="18"/>
          <w:szCs w:val="18"/>
        </w:rPr>
        <w:t xml:space="preserve"> index) - </w:t>
      </w:r>
      <w:proofErr w:type="spellStart"/>
      <w:r w:rsidRPr="009C517A">
        <w:rPr>
          <w:rFonts w:cstheme="minorHAnsi"/>
          <w:sz w:val="18"/>
          <w:szCs w:val="18"/>
        </w:rPr>
        <w:t>desaturační</w:t>
      </w:r>
      <w:proofErr w:type="spellEnd"/>
      <w:r w:rsidRPr="009C517A">
        <w:rPr>
          <w:rFonts w:cstheme="minorHAnsi"/>
          <w:sz w:val="18"/>
          <w:szCs w:val="18"/>
        </w:rPr>
        <w:t xml:space="preserve"> index</w:t>
      </w:r>
    </w:p>
    <w:p w14:paraId="76DBCA1E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OHS - hypoventilační</w:t>
      </w:r>
      <w:proofErr w:type="gramEnd"/>
      <w:r w:rsidRPr="009C517A">
        <w:rPr>
          <w:rFonts w:cstheme="minorHAnsi"/>
          <w:sz w:val="18"/>
          <w:szCs w:val="18"/>
        </w:rPr>
        <w:t xml:space="preserve"> syndrom obézních</w:t>
      </w:r>
    </w:p>
    <w:p w14:paraId="68E5EB5D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ORL - otorinolaryngologie</w:t>
      </w:r>
      <w:proofErr w:type="gramEnd"/>
    </w:p>
    <w:p w14:paraId="57834266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OSA - obstrukční</w:t>
      </w:r>
      <w:proofErr w:type="gramEnd"/>
      <w:r w:rsidRPr="009C517A">
        <w:rPr>
          <w:rFonts w:cstheme="minorHAnsi"/>
          <w:sz w:val="18"/>
          <w:szCs w:val="18"/>
        </w:rPr>
        <w:t xml:space="preserve"> spánková apnoe </w:t>
      </w:r>
    </w:p>
    <w:p w14:paraId="6197274F" w14:textId="1FFBCFF8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PaCO</w:t>
      </w:r>
      <w:r w:rsidRPr="00CD59E7">
        <w:rPr>
          <w:rFonts w:cstheme="minorHAnsi"/>
          <w:sz w:val="18"/>
          <w:szCs w:val="18"/>
          <w:vertAlign w:val="subscript"/>
        </w:rPr>
        <w:t>2</w:t>
      </w:r>
      <w:r w:rsidRPr="009C517A">
        <w:rPr>
          <w:rFonts w:cstheme="minorHAnsi"/>
          <w:sz w:val="18"/>
          <w:szCs w:val="18"/>
        </w:rPr>
        <w:t xml:space="preserve"> - parciální</w:t>
      </w:r>
      <w:proofErr w:type="gramEnd"/>
      <w:r w:rsidRPr="009C517A">
        <w:rPr>
          <w:rFonts w:cstheme="minorHAnsi"/>
          <w:sz w:val="18"/>
          <w:szCs w:val="18"/>
        </w:rPr>
        <w:t xml:space="preserve"> tlak </w:t>
      </w:r>
      <w:r w:rsidR="00FE641F">
        <w:rPr>
          <w:rFonts w:cstheme="minorHAnsi"/>
          <w:sz w:val="18"/>
          <w:szCs w:val="18"/>
        </w:rPr>
        <w:t>oxidu</w:t>
      </w:r>
      <w:r w:rsidR="00FE641F" w:rsidRPr="009C517A">
        <w:rPr>
          <w:rFonts w:cstheme="minorHAnsi"/>
          <w:sz w:val="18"/>
          <w:szCs w:val="18"/>
        </w:rPr>
        <w:t xml:space="preserve"> </w:t>
      </w:r>
      <w:r w:rsidRPr="009C517A">
        <w:rPr>
          <w:rFonts w:cstheme="minorHAnsi"/>
          <w:sz w:val="18"/>
          <w:szCs w:val="18"/>
        </w:rPr>
        <w:t>uhličitého v tepenné krvi</w:t>
      </w:r>
    </w:p>
    <w:p w14:paraId="6DE5CC79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PCF (</w:t>
      </w:r>
      <w:proofErr w:type="spellStart"/>
      <w:r w:rsidRPr="009C517A">
        <w:rPr>
          <w:rFonts w:cstheme="minorHAnsi"/>
          <w:sz w:val="18"/>
          <w:szCs w:val="18"/>
        </w:rPr>
        <w:t>peak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cough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flow</w:t>
      </w:r>
      <w:proofErr w:type="spellEnd"/>
      <w:r w:rsidRPr="009C517A">
        <w:rPr>
          <w:rFonts w:cstheme="minorHAnsi"/>
          <w:sz w:val="18"/>
          <w:szCs w:val="18"/>
        </w:rPr>
        <w:t xml:space="preserve">) – maximální průtok při </w:t>
      </w:r>
      <w:proofErr w:type="spellStart"/>
      <w:r w:rsidRPr="009C517A">
        <w:rPr>
          <w:rFonts w:cstheme="minorHAnsi"/>
          <w:sz w:val="18"/>
          <w:szCs w:val="18"/>
        </w:rPr>
        <w:t>kašlacím</w:t>
      </w:r>
      <w:proofErr w:type="spellEnd"/>
      <w:r w:rsidRPr="009C517A">
        <w:rPr>
          <w:rFonts w:cstheme="minorHAnsi"/>
          <w:sz w:val="18"/>
          <w:szCs w:val="18"/>
        </w:rPr>
        <w:t xml:space="preserve"> manévru</w:t>
      </w:r>
    </w:p>
    <w:p w14:paraId="23E24042" w14:textId="582F075E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PCO</w:t>
      </w:r>
      <w:r w:rsidRPr="00CD59E7">
        <w:rPr>
          <w:rFonts w:cstheme="minorHAnsi"/>
          <w:sz w:val="18"/>
          <w:szCs w:val="18"/>
          <w:vertAlign w:val="subscript"/>
        </w:rPr>
        <w:t>2</w:t>
      </w:r>
      <w:r w:rsidRPr="009C517A">
        <w:rPr>
          <w:rFonts w:cstheme="minorHAnsi"/>
          <w:sz w:val="18"/>
          <w:szCs w:val="18"/>
        </w:rPr>
        <w:t xml:space="preserve"> - parciální</w:t>
      </w:r>
      <w:proofErr w:type="gramEnd"/>
      <w:r w:rsidRPr="009C517A">
        <w:rPr>
          <w:rFonts w:cstheme="minorHAnsi"/>
          <w:sz w:val="18"/>
          <w:szCs w:val="18"/>
        </w:rPr>
        <w:t xml:space="preserve"> tlak </w:t>
      </w:r>
      <w:r w:rsidR="00FE641F">
        <w:rPr>
          <w:rFonts w:cstheme="minorHAnsi"/>
          <w:sz w:val="18"/>
          <w:szCs w:val="18"/>
        </w:rPr>
        <w:t>oxidu</w:t>
      </w:r>
      <w:r w:rsidR="00FE641F" w:rsidRPr="009C517A">
        <w:rPr>
          <w:rFonts w:cstheme="minorHAnsi"/>
          <w:sz w:val="18"/>
          <w:szCs w:val="18"/>
        </w:rPr>
        <w:t xml:space="preserve"> </w:t>
      </w:r>
      <w:r w:rsidRPr="009C517A">
        <w:rPr>
          <w:rFonts w:cstheme="minorHAnsi"/>
          <w:sz w:val="18"/>
          <w:szCs w:val="18"/>
        </w:rPr>
        <w:t>uhličitého</w:t>
      </w:r>
    </w:p>
    <w:p w14:paraId="39C7F905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lastRenderedPageBreak/>
        <w:t>PEEP (positive end-</w:t>
      </w:r>
      <w:proofErr w:type="spellStart"/>
      <w:r w:rsidRPr="009C517A">
        <w:rPr>
          <w:rFonts w:cstheme="minorHAnsi"/>
          <w:sz w:val="18"/>
          <w:szCs w:val="18"/>
        </w:rPr>
        <w:t>expiratory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pressure</w:t>
      </w:r>
      <w:proofErr w:type="spellEnd"/>
      <w:r w:rsidRPr="009C517A">
        <w:rPr>
          <w:rFonts w:cstheme="minorHAnsi"/>
          <w:sz w:val="18"/>
          <w:szCs w:val="18"/>
        </w:rPr>
        <w:t>) - pozitivní přetlak na konci výdechu</w:t>
      </w:r>
    </w:p>
    <w:p w14:paraId="3C92A9F8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PS (</w:t>
      </w:r>
      <w:proofErr w:type="spellStart"/>
      <w:r w:rsidRPr="009C517A">
        <w:rPr>
          <w:rFonts w:cstheme="minorHAnsi"/>
          <w:sz w:val="18"/>
          <w:szCs w:val="18"/>
        </w:rPr>
        <w:t>pressure</w:t>
      </w:r>
      <w:proofErr w:type="spellEnd"/>
      <w:r w:rsidRPr="009C517A">
        <w:rPr>
          <w:rFonts w:cstheme="minorHAnsi"/>
          <w:sz w:val="18"/>
          <w:szCs w:val="18"/>
        </w:rPr>
        <w:t xml:space="preserve"> support) - tlaková podpora, rozdíl mezi IPAP a EPAP</w:t>
      </w:r>
    </w:p>
    <w:p w14:paraId="618F6BB4" w14:textId="20B85728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PtcCO</w:t>
      </w:r>
      <w:r w:rsidRPr="00CD59E7">
        <w:rPr>
          <w:rFonts w:cstheme="minorHAnsi"/>
          <w:sz w:val="18"/>
          <w:szCs w:val="18"/>
          <w:vertAlign w:val="subscript"/>
        </w:rPr>
        <w:t>2</w:t>
      </w:r>
      <w:r w:rsidRPr="009C517A">
        <w:rPr>
          <w:rFonts w:cstheme="minorHAnsi"/>
          <w:sz w:val="18"/>
          <w:szCs w:val="18"/>
        </w:rPr>
        <w:t xml:space="preserve"> - parciální</w:t>
      </w:r>
      <w:proofErr w:type="gramEnd"/>
      <w:r w:rsidRPr="009C517A">
        <w:rPr>
          <w:rFonts w:cstheme="minorHAnsi"/>
          <w:sz w:val="18"/>
          <w:szCs w:val="18"/>
        </w:rPr>
        <w:t xml:space="preserve"> tlak </w:t>
      </w:r>
      <w:r w:rsidR="00FE641F">
        <w:rPr>
          <w:rFonts w:cstheme="minorHAnsi"/>
          <w:sz w:val="18"/>
          <w:szCs w:val="18"/>
        </w:rPr>
        <w:t>oxidu</w:t>
      </w:r>
      <w:r w:rsidR="00FE641F" w:rsidRPr="009C517A">
        <w:rPr>
          <w:rFonts w:cstheme="minorHAnsi"/>
          <w:sz w:val="18"/>
          <w:szCs w:val="18"/>
        </w:rPr>
        <w:t xml:space="preserve"> </w:t>
      </w:r>
      <w:r w:rsidRPr="009C517A">
        <w:rPr>
          <w:rFonts w:cstheme="minorHAnsi"/>
          <w:sz w:val="18"/>
          <w:szCs w:val="18"/>
        </w:rPr>
        <w:t xml:space="preserve">uhličitého změřený transkutánní </w:t>
      </w:r>
      <w:proofErr w:type="spellStart"/>
      <w:r w:rsidRPr="009C517A">
        <w:rPr>
          <w:rFonts w:cstheme="minorHAnsi"/>
          <w:sz w:val="18"/>
          <w:szCs w:val="18"/>
        </w:rPr>
        <w:t>kapnometrií</w:t>
      </w:r>
      <w:proofErr w:type="spellEnd"/>
    </w:p>
    <w:p w14:paraId="5623C5B6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spellStart"/>
      <w:proofErr w:type="gramStart"/>
      <w:r w:rsidRPr="009C517A">
        <w:rPr>
          <w:rFonts w:cstheme="minorHAnsi"/>
          <w:sz w:val="18"/>
          <w:szCs w:val="18"/>
        </w:rPr>
        <w:t>rAHI</w:t>
      </w:r>
      <w:proofErr w:type="spellEnd"/>
      <w:r w:rsidRPr="009C517A">
        <w:rPr>
          <w:rFonts w:cstheme="minorHAnsi"/>
          <w:sz w:val="18"/>
          <w:szCs w:val="18"/>
        </w:rPr>
        <w:t xml:space="preserve"> - reziduální</w:t>
      </w:r>
      <w:proofErr w:type="gramEnd"/>
      <w:r w:rsidRPr="009C517A">
        <w:rPr>
          <w:rFonts w:cstheme="minorHAnsi"/>
          <w:sz w:val="18"/>
          <w:szCs w:val="18"/>
        </w:rPr>
        <w:t xml:space="preserve"> AHI, AHI přetrvávající při léčbě</w:t>
      </w:r>
    </w:p>
    <w:p w14:paraId="3564B17B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 xml:space="preserve">REM (rapid </w:t>
      </w:r>
      <w:proofErr w:type="spellStart"/>
      <w:r w:rsidRPr="009C517A">
        <w:rPr>
          <w:rFonts w:cstheme="minorHAnsi"/>
          <w:sz w:val="18"/>
          <w:szCs w:val="18"/>
        </w:rPr>
        <w:t>eye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movement</w:t>
      </w:r>
      <w:proofErr w:type="spellEnd"/>
      <w:r w:rsidRPr="009C517A">
        <w:rPr>
          <w:rFonts w:cstheme="minorHAnsi"/>
          <w:sz w:val="18"/>
          <w:szCs w:val="18"/>
        </w:rPr>
        <w:t>) - fáze spánku charakterizovaná rychlými pohyby očí</w:t>
      </w:r>
    </w:p>
    <w:p w14:paraId="72F997C5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RERA (</w:t>
      </w:r>
      <w:proofErr w:type="spellStart"/>
      <w:r w:rsidRPr="009C517A">
        <w:rPr>
          <w:rFonts w:cstheme="minorHAnsi"/>
          <w:sz w:val="18"/>
          <w:szCs w:val="18"/>
        </w:rPr>
        <w:t>respiratory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effort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related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arousal</w:t>
      </w:r>
      <w:proofErr w:type="spellEnd"/>
      <w:r w:rsidRPr="009C517A">
        <w:rPr>
          <w:rFonts w:cstheme="minorHAnsi"/>
          <w:sz w:val="18"/>
          <w:szCs w:val="18"/>
        </w:rPr>
        <w:t xml:space="preserve">) - </w:t>
      </w:r>
      <w:proofErr w:type="spellStart"/>
      <w:r w:rsidRPr="009C517A">
        <w:rPr>
          <w:rFonts w:cstheme="minorHAnsi"/>
          <w:sz w:val="18"/>
          <w:szCs w:val="18"/>
        </w:rPr>
        <w:t>probouzecí</w:t>
      </w:r>
      <w:proofErr w:type="spellEnd"/>
      <w:r w:rsidRPr="009C517A">
        <w:rPr>
          <w:rFonts w:cstheme="minorHAnsi"/>
          <w:sz w:val="18"/>
          <w:szCs w:val="18"/>
        </w:rPr>
        <w:t xml:space="preserve"> reakce vyvolaná dechovým úsilím</w:t>
      </w:r>
    </w:p>
    <w:p w14:paraId="786949CD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SNIP (</w:t>
      </w:r>
      <w:proofErr w:type="spellStart"/>
      <w:r w:rsidRPr="009C517A">
        <w:rPr>
          <w:rFonts w:cstheme="minorHAnsi"/>
          <w:sz w:val="18"/>
          <w:szCs w:val="18"/>
        </w:rPr>
        <w:t>sniff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nasal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inspiratory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pressure</w:t>
      </w:r>
      <w:proofErr w:type="spellEnd"/>
      <w:r w:rsidRPr="009C517A">
        <w:rPr>
          <w:rFonts w:cstheme="minorHAnsi"/>
          <w:sz w:val="18"/>
          <w:szCs w:val="18"/>
        </w:rPr>
        <w:t>) - nosní nádechový tlak při čichacím manévru</w:t>
      </w:r>
    </w:p>
    <w:p w14:paraId="7A413D5F" w14:textId="46A85ADA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SpO</w:t>
      </w:r>
      <w:r w:rsidRPr="00CD59E7">
        <w:rPr>
          <w:rFonts w:cstheme="minorHAnsi"/>
          <w:sz w:val="18"/>
          <w:szCs w:val="18"/>
          <w:vertAlign w:val="subscript"/>
        </w:rPr>
        <w:t>2</w:t>
      </w:r>
      <w:r w:rsidRPr="009C517A">
        <w:rPr>
          <w:rFonts w:cstheme="minorHAnsi"/>
          <w:sz w:val="18"/>
          <w:szCs w:val="18"/>
        </w:rPr>
        <w:t xml:space="preserve"> - saturace</w:t>
      </w:r>
      <w:proofErr w:type="gramEnd"/>
      <w:r w:rsidRPr="009C517A">
        <w:rPr>
          <w:rFonts w:cstheme="minorHAnsi"/>
          <w:sz w:val="18"/>
          <w:szCs w:val="18"/>
        </w:rPr>
        <w:t xml:space="preserve"> </w:t>
      </w:r>
      <w:r w:rsidR="00A300B2">
        <w:rPr>
          <w:rFonts w:cstheme="minorHAnsi"/>
          <w:sz w:val="18"/>
          <w:szCs w:val="18"/>
        </w:rPr>
        <w:t xml:space="preserve">arteriální </w:t>
      </w:r>
      <w:r w:rsidRPr="009C517A">
        <w:rPr>
          <w:rFonts w:cstheme="minorHAnsi"/>
          <w:sz w:val="18"/>
          <w:szCs w:val="18"/>
        </w:rPr>
        <w:t>krve kyslíkem měřená pul</w:t>
      </w:r>
      <w:r w:rsidR="00FE641F">
        <w:rPr>
          <w:rFonts w:cstheme="minorHAnsi"/>
          <w:sz w:val="18"/>
          <w:szCs w:val="18"/>
        </w:rPr>
        <w:t>z</w:t>
      </w:r>
      <w:r w:rsidRPr="009C517A">
        <w:rPr>
          <w:rFonts w:cstheme="minorHAnsi"/>
          <w:sz w:val="18"/>
          <w:szCs w:val="18"/>
        </w:rPr>
        <w:t xml:space="preserve">ním </w:t>
      </w:r>
      <w:proofErr w:type="spellStart"/>
      <w:r w:rsidRPr="009C517A">
        <w:rPr>
          <w:rFonts w:cstheme="minorHAnsi"/>
          <w:sz w:val="18"/>
          <w:szCs w:val="18"/>
        </w:rPr>
        <w:t>oxymetrem</w:t>
      </w:r>
      <w:proofErr w:type="spellEnd"/>
    </w:p>
    <w:p w14:paraId="33DC681D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SRBD (</w:t>
      </w:r>
      <w:proofErr w:type="spellStart"/>
      <w:r w:rsidRPr="009C517A">
        <w:rPr>
          <w:rFonts w:cstheme="minorHAnsi"/>
          <w:sz w:val="18"/>
          <w:szCs w:val="18"/>
        </w:rPr>
        <w:t>sleep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related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breathing</w:t>
      </w:r>
      <w:proofErr w:type="spellEnd"/>
      <w:r w:rsidRPr="009C517A">
        <w:rPr>
          <w:rFonts w:cstheme="minorHAnsi"/>
          <w:sz w:val="18"/>
          <w:szCs w:val="18"/>
        </w:rPr>
        <w:t xml:space="preserve"> </w:t>
      </w:r>
      <w:proofErr w:type="spellStart"/>
      <w:r w:rsidRPr="009C517A">
        <w:rPr>
          <w:rFonts w:cstheme="minorHAnsi"/>
          <w:sz w:val="18"/>
          <w:szCs w:val="18"/>
        </w:rPr>
        <w:t>disorders</w:t>
      </w:r>
      <w:proofErr w:type="spellEnd"/>
      <w:r w:rsidRPr="009C517A">
        <w:rPr>
          <w:rFonts w:cstheme="minorHAnsi"/>
          <w:sz w:val="18"/>
          <w:szCs w:val="18"/>
        </w:rPr>
        <w:t>) - poruchy dýchání ve spánku</w:t>
      </w:r>
    </w:p>
    <w:p w14:paraId="2992EB17" w14:textId="77777777" w:rsidR="009C517A" w:rsidRP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9C517A">
        <w:rPr>
          <w:rFonts w:cstheme="minorHAnsi"/>
          <w:sz w:val="18"/>
          <w:szCs w:val="18"/>
        </w:rPr>
        <w:t>T90 - doba</w:t>
      </w:r>
      <w:proofErr w:type="gramEnd"/>
      <w:r w:rsidRPr="009C517A">
        <w:rPr>
          <w:rFonts w:cstheme="minorHAnsi"/>
          <w:sz w:val="18"/>
          <w:szCs w:val="18"/>
        </w:rPr>
        <w:t xml:space="preserve"> záznamu (polygrafie) či spánku (</w:t>
      </w:r>
      <w:proofErr w:type="spellStart"/>
      <w:r w:rsidRPr="009C517A">
        <w:rPr>
          <w:rFonts w:cstheme="minorHAnsi"/>
          <w:sz w:val="18"/>
          <w:szCs w:val="18"/>
        </w:rPr>
        <w:t>polysomnografie</w:t>
      </w:r>
      <w:proofErr w:type="spellEnd"/>
      <w:r w:rsidRPr="009C517A">
        <w:rPr>
          <w:rFonts w:cstheme="minorHAnsi"/>
          <w:sz w:val="18"/>
          <w:szCs w:val="18"/>
        </w:rPr>
        <w:t>) se saturací tepenné krve kyslíkem pod 90%</w:t>
      </w:r>
    </w:p>
    <w:p w14:paraId="0DCB6E82" w14:textId="43B22880" w:rsidR="009C517A" w:rsidRDefault="009C517A" w:rsidP="009C517A">
      <w:pPr>
        <w:spacing w:line="240" w:lineRule="auto"/>
        <w:rPr>
          <w:rFonts w:cstheme="minorHAnsi"/>
          <w:sz w:val="18"/>
          <w:szCs w:val="18"/>
        </w:rPr>
      </w:pPr>
      <w:r w:rsidRPr="009C517A">
        <w:rPr>
          <w:rFonts w:cstheme="minorHAnsi"/>
          <w:sz w:val="18"/>
          <w:szCs w:val="18"/>
        </w:rPr>
        <w:t>V/</w:t>
      </w:r>
      <w:proofErr w:type="gramStart"/>
      <w:r w:rsidRPr="009C517A">
        <w:rPr>
          <w:rFonts w:cstheme="minorHAnsi"/>
          <w:sz w:val="18"/>
          <w:szCs w:val="18"/>
        </w:rPr>
        <w:t>Q - poměr</w:t>
      </w:r>
      <w:proofErr w:type="gramEnd"/>
      <w:r w:rsidRPr="009C517A">
        <w:rPr>
          <w:rFonts w:cstheme="minorHAnsi"/>
          <w:sz w:val="18"/>
          <w:szCs w:val="18"/>
        </w:rPr>
        <w:t xml:space="preserve"> ventilace k</w:t>
      </w:r>
      <w:r w:rsidR="001238DF">
        <w:rPr>
          <w:rFonts w:cstheme="minorHAnsi"/>
          <w:sz w:val="18"/>
          <w:szCs w:val="18"/>
        </w:rPr>
        <w:t> </w:t>
      </w:r>
      <w:proofErr w:type="spellStart"/>
      <w:r w:rsidRPr="009C517A">
        <w:rPr>
          <w:rFonts w:cstheme="minorHAnsi"/>
          <w:sz w:val="18"/>
          <w:szCs w:val="18"/>
        </w:rPr>
        <w:t>perfuzi</w:t>
      </w:r>
      <w:proofErr w:type="spellEnd"/>
    </w:p>
    <w:p w14:paraId="59730354" w14:textId="77777777" w:rsidR="001238DF" w:rsidRPr="009C517A" w:rsidRDefault="001238DF" w:rsidP="009C517A">
      <w:pPr>
        <w:spacing w:line="240" w:lineRule="auto"/>
        <w:rPr>
          <w:rFonts w:cstheme="minorHAnsi"/>
          <w:sz w:val="18"/>
          <w:szCs w:val="18"/>
        </w:rPr>
      </w:pPr>
    </w:p>
    <w:p w14:paraId="332757EE" w14:textId="09971963" w:rsidR="00AD73DF" w:rsidRPr="008228EB" w:rsidRDefault="00D8521F" w:rsidP="00AD73DF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228EB">
        <w:rPr>
          <w:rFonts w:asciiTheme="minorHAnsi" w:hAnsiTheme="minorHAnsi" w:cstheme="minorHAnsi"/>
          <w:b/>
          <w:bCs/>
          <w:color w:val="auto"/>
          <w:sz w:val="28"/>
          <w:szCs w:val="28"/>
        </w:rPr>
        <w:t>Zdrojová literatura:</w:t>
      </w:r>
    </w:p>
    <w:p w14:paraId="3690E920" w14:textId="5F492003" w:rsidR="00D408D8" w:rsidRDefault="00D408D8" w:rsidP="00E3056E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19E07A8F" w14:textId="77777777" w:rsidR="003375DD" w:rsidRPr="001557D1" w:rsidRDefault="003375DD" w:rsidP="003375DD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1557D1">
        <w:rPr>
          <w:rFonts w:ascii="Calibri" w:hAnsi="Calibri" w:cs="Calibri"/>
          <w:sz w:val="20"/>
          <w:szCs w:val="20"/>
        </w:rPr>
        <w:t>Indikační kritéria pro léčbu poruch dýchání ve spánku pomocí přetlaku v dýchacích cestách u dospělých – ČSVSSM, ČPFS</w:t>
      </w:r>
    </w:p>
    <w:p w14:paraId="53CA7F6A" w14:textId="77777777" w:rsidR="003375DD" w:rsidRPr="001557D1" w:rsidRDefault="003375DD" w:rsidP="003375DD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557D1">
        <w:rPr>
          <w:rFonts w:ascii="Calibri" w:hAnsi="Calibri" w:cs="Calibri"/>
          <w:i/>
          <w:iCs/>
          <w:color w:val="auto"/>
          <w:sz w:val="20"/>
          <w:szCs w:val="20"/>
        </w:rPr>
        <w:t>http://www.pneumologie.cz/upload/1583105807.4971.pdf</w:t>
      </w:r>
    </w:p>
    <w:p w14:paraId="78060450" w14:textId="77777777" w:rsidR="003375DD" w:rsidRPr="001557D1" w:rsidRDefault="003375DD" w:rsidP="00DA3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14B8D97" w14:textId="77777777" w:rsidR="003375DD" w:rsidRPr="001557D1" w:rsidRDefault="003375DD" w:rsidP="003375DD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1557D1">
        <w:rPr>
          <w:rFonts w:ascii="Calibri" w:hAnsi="Calibri" w:cs="Calibri"/>
          <w:sz w:val="20"/>
          <w:szCs w:val="20"/>
        </w:rPr>
        <w:t>Doporučený postup pro indikaci dlouhodobé domácí léčby pomocí mechanické insuflace/</w:t>
      </w:r>
      <w:proofErr w:type="spellStart"/>
      <w:r w:rsidRPr="001557D1">
        <w:rPr>
          <w:rFonts w:ascii="Calibri" w:hAnsi="Calibri" w:cs="Calibri"/>
          <w:sz w:val="20"/>
          <w:szCs w:val="20"/>
        </w:rPr>
        <w:t>exsuflace</w:t>
      </w:r>
      <w:proofErr w:type="spellEnd"/>
      <w:r w:rsidRPr="001557D1">
        <w:rPr>
          <w:rFonts w:ascii="Calibri" w:hAnsi="Calibri" w:cs="Calibri"/>
          <w:sz w:val="20"/>
          <w:szCs w:val="20"/>
        </w:rPr>
        <w:t xml:space="preserve"> s využitím přístroje </w:t>
      </w:r>
      <w:proofErr w:type="spellStart"/>
      <w:r w:rsidRPr="001557D1">
        <w:rPr>
          <w:rFonts w:ascii="Calibri" w:hAnsi="Calibri" w:cs="Calibri"/>
          <w:sz w:val="20"/>
          <w:szCs w:val="20"/>
        </w:rPr>
        <w:t>CoughAssist</w:t>
      </w:r>
      <w:proofErr w:type="spellEnd"/>
      <w:r w:rsidRPr="001557D1">
        <w:rPr>
          <w:rFonts w:ascii="Calibri" w:hAnsi="Calibri" w:cs="Calibri"/>
          <w:sz w:val="20"/>
          <w:szCs w:val="20"/>
        </w:rPr>
        <w:t xml:space="preserve"> – ČPFS, ČSDP</w:t>
      </w:r>
    </w:p>
    <w:p w14:paraId="7A83C66C" w14:textId="77777777" w:rsidR="003375DD" w:rsidRPr="001557D1" w:rsidRDefault="003375DD" w:rsidP="003375DD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557D1">
        <w:rPr>
          <w:rFonts w:ascii="Calibri" w:hAnsi="Calibri" w:cs="Calibri"/>
          <w:i/>
          <w:iCs/>
          <w:color w:val="auto"/>
          <w:sz w:val="20"/>
          <w:szCs w:val="20"/>
        </w:rPr>
        <w:t>http://www.pneumologie.cz/upload/1553791787.9272.pdf</w:t>
      </w:r>
    </w:p>
    <w:p w14:paraId="36BFA5E2" w14:textId="77777777" w:rsidR="003375DD" w:rsidRPr="001557D1" w:rsidRDefault="003375DD" w:rsidP="00DA3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96DDFD9" w14:textId="18FCD68D" w:rsidR="00DA380B" w:rsidRPr="00AD288F" w:rsidRDefault="00DA380B" w:rsidP="00DA3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D288F">
        <w:rPr>
          <w:rFonts w:ascii="Calibri" w:hAnsi="Calibri" w:cs="Calibri"/>
          <w:sz w:val="20"/>
          <w:szCs w:val="20"/>
        </w:rPr>
        <w:t>Doporučený postup ČPFS pro diagnostiku a léčbu stabilní CHOPN</w:t>
      </w:r>
    </w:p>
    <w:p w14:paraId="573139BC" w14:textId="77777777" w:rsidR="00DA380B" w:rsidRPr="00AD288F" w:rsidRDefault="00DA380B" w:rsidP="00DA3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AD288F">
        <w:rPr>
          <w:rFonts w:ascii="Calibri" w:hAnsi="Calibri" w:cs="Calibri"/>
          <w:i/>
          <w:iCs/>
          <w:sz w:val="20"/>
          <w:szCs w:val="20"/>
        </w:rPr>
        <w:t>http://www.pneumologie.cz/upload/1583105749.1341.pdf</w:t>
      </w:r>
    </w:p>
    <w:p w14:paraId="1680BA17" w14:textId="77777777" w:rsidR="00DA380B" w:rsidRPr="00AD288F" w:rsidRDefault="00DA380B" w:rsidP="00DA3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36FC132" w14:textId="77777777" w:rsidR="00DA380B" w:rsidRPr="00AD288F" w:rsidRDefault="00DA380B" w:rsidP="00DA3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D288F">
        <w:rPr>
          <w:rFonts w:ascii="Calibri" w:hAnsi="Calibri" w:cs="Calibri"/>
          <w:sz w:val="20"/>
          <w:szCs w:val="20"/>
        </w:rPr>
        <w:t>Doporučení pro indikaci a provádění DDOT – ČPFS</w:t>
      </w:r>
    </w:p>
    <w:p w14:paraId="515387E2" w14:textId="77777777" w:rsidR="00DA380B" w:rsidRPr="00AD288F" w:rsidRDefault="00DA380B" w:rsidP="00DA3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AD288F">
        <w:rPr>
          <w:rFonts w:ascii="Calibri" w:hAnsi="Calibri" w:cs="Calibri"/>
          <w:i/>
          <w:iCs/>
          <w:sz w:val="20"/>
          <w:szCs w:val="20"/>
        </w:rPr>
        <w:t>http://www.pneumologie.cz/upload/1583105807.1309.pdf</w:t>
      </w:r>
    </w:p>
    <w:p w14:paraId="0C90D873" w14:textId="77777777" w:rsidR="00DA380B" w:rsidRPr="00AD288F" w:rsidRDefault="00DA380B" w:rsidP="00DA380B">
      <w:pPr>
        <w:pStyle w:val="Default"/>
        <w:rPr>
          <w:rFonts w:ascii="Calibri" w:hAnsi="Calibri" w:cs="Calibri"/>
          <w:sz w:val="20"/>
          <w:szCs w:val="20"/>
        </w:rPr>
      </w:pPr>
    </w:p>
    <w:p w14:paraId="20E628A8" w14:textId="2C602515" w:rsidR="00614743" w:rsidRPr="00AD288F" w:rsidRDefault="00614743" w:rsidP="00DA38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Windisch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W,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Geiseler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J, Simon K, et al. German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national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guideline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for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treating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chronic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respiratory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failure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with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invasive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and non-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invasive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ventilation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: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revised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edition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2017–part 1.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Respiration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2018; 96: 66–97.</w:t>
      </w:r>
    </w:p>
    <w:p w14:paraId="7F7B563D" w14:textId="77777777" w:rsidR="003375DD" w:rsidRPr="00AD288F" w:rsidRDefault="003375DD" w:rsidP="00AD28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</w:p>
    <w:p w14:paraId="30DE63B3" w14:textId="77777777" w:rsidR="00614743" w:rsidRPr="00AD288F" w:rsidRDefault="00614743" w:rsidP="00F02ED0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231F20"/>
          <w:sz w:val="20"/>
          <w:szCs w:val="20"/>
        </w:rPr>
      </w:pP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Windisch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W,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Geiseler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J, Simon K, et al. German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national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guideline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for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treating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chronic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respiratory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failure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with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invasive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and non-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invasive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ventilation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>–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revised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edition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2017: part 2. </w:t>
      </w:r>
      <w:proofErr w:type="spellStart"/>
      <w:r w:rsidRPr="00AD288F">
        <w:rPr>
          <w:rFonts w:ascii="Calibri" w:hAnsi="Calibri" w:cs="Calibri"/>
          <w:color w:val="231F20"/>
          <w:sz w:val="20"/>
          <w:szCs w:val="20"/>
        </w:rPr>
        <w:t>Respiration</w:t>
      </w:r>
      <w:proofErr w:type="spellEnd"/>
      <w:r w:rsidRPr="00AD288F">
        <w:rPr>
          <w:rFonts w:ascii="Calibri" w:hAnsi="Calibri" w:cs="Calibri"/>
          <w:color w:val="231F20"/>
          <w:sz w:val="20"/>
          <w:szCs w:val="20"/>
        </w:rPr>
        <w:t xml:space="preserve"> 2018; 96: 171–203.</w:t>
      </w:r>
    </w:p>
    <w:p w14:paraId="7DE8997F" w14:textId="2A233A13" w:rsidR="00691974" w:rsidRPr="00AD288F" w:rsidRDefault="00691974" w:rsidP="00F02ED0">
      <w:pPr>
        <w:spacing w:after="240" w:line="240" w:lineRule="auto"/>
        <w:rPr>
          <w:rFonts w:ascii="Calibri" w:hAnsi="Calibri" w:cs="Calibri"/>
          <w:sz w:val="20"/>
          <w:szCs w:val="20"/>
          <w:lang w:val="fr-FR"/>
        </w:rPr>
      </w:pPr>
      <w:r w:rsidRPr="00AD288F">
        <w:rPr>
          <w:rFonts w:ascii="Calibri" w:hAnsi="Calibri" w:cs="Calibri"/>
          <w:sz w:val="20"/>
          <w:szCs w:val="20"/>
          <w:lang w:val="fr-FR"/>
        </w:rPr>
        <w:t xml:space="preserve">Domiciliary Non-Invasive Ventilation in Adult Patients - A Consensus Statement, dostupné na: </w:t>
      </w:r>
      <w:r w:rsidR="00DA630D" w:rsidRPr="00AD288F">
        <w:rPr>
          <w:rFonts w:ascii="Calibri" w:hAnsi="Calibri" w:cs="Calibri"/>
          <w:sz w:val="20"/>
          <w:szCs w:val="20"/>
          <w:lang w:val="fr-FR"/>
        </w:rPr>
        <w:t>https://www.aci.health.nsw.gov.au/__data/assets/pdf_file/0008/159794/ACI-NIV-guidelines.pdf</w:t>
      </w:r>
    </w:p>
    <w:p w14:paraId="0941EC97" w14:textId="576C12B3" w:rsidR="00614743" w:rsidRPr="001557D1" w:rsidRDefault="00E711E7" w:rsidP="00F02ED0">
      <w:pPr>
        <w:spacing w:after="24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AD288F">
        <w:rPr>
          <w:rFonts w:ascii="Calibri" w:hAnsi="Calibri" w:cs="Calibri"/>
          <w:sz w:val="20"/>
          <w:szCs w:val="20"/>
        </w:rPr>
        <w:t>Ergan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B, </w:t>
      </w:r>
      <w:proofErr w:type="spellStart"/>
      <w:r w:rsidRPr="00AD288F">
        <w:rPr>
          <w:rFonts w:ascii="Calibri" w:hAnsi="Calibri" w:cs="Calibri"/>
          <w:sz w:val="20"/>
          <w:szCs w:val="20"/>
        </w:rPr>
        <w:t>Oczkowski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S, </w:t>
      </w:r>
      <w:proofErr w:type="spellStart"/>
      <w:r w:rsidRPr="00AD288F">
        <w:rPr>
          <w:rFonts w:ascii="Calibri" w:hAnsi="Calibri" w:cs="Calibri"/>
          <w:sz w:val="20"/>
          <w:szCs w:val="20"/>
        </w:rPr>
        <w:t>Rochwerg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B, et al. </w:t>
      </w:r>
      <w:proofErr w:type="spellStart"/>
      <w:r w:rsidRPr="00AD288F">
        <w:rPr>
          <w:rFonts w:ascii="Calibri" w:hAnsi="Calibri" w:cs="Calibri"/>
          <w:sz w:val="20"/>
          <w:szCs w:val="20"/>
        </w:rPr>
        <w:t>European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Respiratory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Society </w:t>
      </w:r>
      <w:proofErr w:type="spellStart"/>
      <w:r w:rsidRPr="00AD288F">
        <w:rPr>
          <w:rFonts w:ascii="Calibri" w:hAnsi="Calibri" w:cs="Calibri"/>
          <w:sz w:val="20"/>
          <w:szCs w:val="20"/>
        </w:rPr>
        <w:t>Guideline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on Long-term </w:t>
      </w:r>
      <w:proofErr w:type="spellStart"/>
      <w:r w:rsidRPr="00AD288F">
        <w:rPr>
          <w:rFonts w:ascii="Calibri" w:hAnsi="Calibri" w:cs="Calibri"/>
          <w:sz w:val="20"/>
          <w:szCs w:val="20"/>
        </w:rPr>
        <w:t>Home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Non-</w:t>
      </w:r>
      <w:proofErr w:type="spellStart"/>
      <w:r w:rsidRPr="00AD288F">
        <w:rPr>
          <w:rFonts w:ascii="Calibri" w:hAnsi="Calibri" w:cs="Calibri"/>
          <w:sz w:val="20"/>
          <w:szCs w:val="20"/>
        </w:rPr>
        <w:t>Invasive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Ventilation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for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Management </w:t>
      </w:r>
      <w:proofErr w:type="spellStart"/>
      <w:r w:rsidRPr="00AD288F">
        <w:rPr>
          <w:rFonts w:ascii="Calibri" w:hAnsi="Calibri" w:cs="Calibri"/>
          <w:sz w:val="20"/>
          <w:szCs w:val="20"/>
        </w:rPr>
        <w:t>of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Chronic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Obstructive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Pulmonary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Disease</w:t>
      </w:r>
      <w:proofErr w:type="spellEnd"/>
      <w:r w:rsidRPr="00AD288F">
        <w:rPr>
          <w:rFonts w:ascii="Calibri" w:hAnsi="Calibri" w:cs="Calibri"/>
          <w:sz w:val="20"/>
          <w:szCs w:val="20"/>
        </w:rPr>
        <w:t>. Eur Respir J 2019; 54(3)</w:t>
      </w:r>
    </w:p>
    <w:p w14:paraId="38BF2340" w14:textId="77777777" w:rsidR="007A089F" w:rsidRPr="001557D1" w:rsidRDefault="007A089F" w:rsidP="007A089F">
      <w:pPr>
        <w:pStyle w:val="Default"/>
        <w:spacing w:after="240"/>
        <w:rPr>
          <w:rFonts w:asciiTheme="minorHAnsi" w:hAnsiTheme="minorHAnsi"/>
          <w:sz w:val="20"/>
          <w:szCs w:val="20"/>
          <w:lang w:eastAsia="cs-CZ"/>
        </w:rPr>
      </w:pPr>
      <w:r w:rsidRPr="001557D1">
        <w:rPr>
          <w:rFonts w:asciiTheme="minorHAnsi" w:hAnsiTheme="minorHAnsi"/>
          <w:sz w:val="20"/>
          <w:szCs w:val="20"/>
          <w:lang w:eastAsia="cs-CZ"/>
        </w:rPr>
        <w:t xml:space="preserve">Andersen PM,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Abrahams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S,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Borasio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GD, et al. EFNS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guidelines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on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the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clinical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management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of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amyotrophic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lateral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sclerosis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(MALS)-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revised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report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of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an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EFNS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task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force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. Eur J </w:t>
      </w:r>
      <w:proofErr w:type="spellStart"/>
      <w:r w:rsidRPr="001557D1">
        <w:rPr>
          <w:rFonts w:asciiTheme="minorHAnsi" w:hAnsiTheme="minorHAnsi"/>
          <w:sz w:val="20"/>
          <w:szCs w:val="20"/>
          <w:lang w:eastAsia="cs-CZ"/>
        </w:rPr>
        <w:t>Neurol</w:t>
      </w:r>
      <w:proofErr w:type="spellEnd"/>
      <w:r w:rsidRPr="001557D1">
        <w:rPr>
          <w:rFonts w:asciiTheme="minorHAnsi" w:hAnsiTheme="minorHAnsi"/>
          <w:sz w:val="20"/>
          <w:szCs w:val="20"/>
          <w:lang w:eastAsia="cs-CZ"/>
        </w:rPr>
        <w:t xml:space="preserve"> 2012; 19(3): 360-375.</w:t>
      </w:r>
    </w:p>
    <w:p w14:paraId="17B820C0" w14:textId="77777777" w:rsidR="007A089F" w:rsidRPr="001557D1" w:rsidRDefault="007A089F" w:rsidP="007A089F">
      <w:pPr>
        <w:pStyle w:val="Default"/>
        <w:spacing w:after="240"/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</w:pPr>
      <w:proofErr w:type="spellStart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Birnkrant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 DJ, </w:t>
      </w:r>
      <w:proofErr w:type="spellStart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Bushby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 K, </w:t>
      </w:r>
      <w:proofErr w:type="spellStart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Bann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 CM, et al. </w:t>
      </w:r>
      <w:proofErr w:type="spellStart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Diagnosis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 and management </w:t>
      </w:r>
      <w:proofErr w:type="spellStart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of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 </w:t>
      </w:r>
      <w:proofErr w:type="spellStart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Duchenne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 </w:t>
      </w:r>
      <w:proofErr w:type="spellStart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muscular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 </w:t>
      </w:r>
      <w:proofErr w:type="spellStart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dystrophy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, part 2: </w:t>
      </w:r>
      <w:proofErr w:type="spellStart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respiratory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, </w:t>
      </w:r>
      <w:proofErr w:type="spellStart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cardiac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, bone </w:t>
      </w:r>
      <w:proofErr w:type="spellStart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health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, and </w:t>
      </w:r>
      <w:proofErr w:type="spellStart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orthopaedic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 management. </w:t>
      </w:r>
      <w:r w:rsidRPr="001557D1">
        <w:rPr>
          <w:rFonts w:asciiTheme="minorHAnsi" w:hAnsiTheme="minorHAnsi" w:cs="Arial"/>
          <w:iCs/>
          <w:color w:val="303030"/>
          <w:sz w:val="20"/>
          <w:szCs w:val="20"/>
          <w:shd w:val="clear" w:color="auto" w:fill="FFFFFF"/>
        </w:rPr>
        <w:t xml:space="preserve">Lancet </w:t>
      </w:r>
      <w:proofErr w:type="spellStart"/>
      <w:r w:rsidRPr="001557D1">
        <w:rPr>
          <w:rFonts w:asciiTheme="minorHAnsi" w:hAnsiTheme="minorHAnsi" w:cs="Arial"/>
          <w:iCs/>
          <w:color w:val="303030"/>
          <w:sz w:val="20"/>
          <w:szCs w:val="20"/>
          <w:shd w:val="clear" w:color="auto" w:fill="FFFFFF"/>
        </w:rPr>
        <w:t>Neurol</w:t>
      </w:r>
      <w:proofErr w:type="spellEnd"/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>. 2018;17(4):347-361. doi:10.1016/S1474-4422(18)30025-5</w:t>
      </w:r>
    </w:p>
    <w:p w14:paraId="0DCD18B4" w14:textId="77777777" w:rsidR="007A089F" w:rsidRPr="001557D1" w:rsidRDefault="007A089F" w:rsidP="007A089F">
      <w:pPr>
        <w:pStyle w:val="Default"/>
        <w:spacing w:after="240"/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</w:pPr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 xml:space="preserve">Amin, R., Al-Saleh, S. and </w:t>
      </w:r>
      <w:proofErr w:type="spellStart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>Narang</w:t>
      </w:r>
      <w:proofErr w:type="spellEnd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 xml:space="preserve">, I. (2016), </w:t>
      </w:r>
      <w:proofErr w:type="spellStart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>Domiciliary</w:t>
      </w:r>
      <w:proofErr w:type="spellEnd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 xml:space="preserve"> </w:t>
      </w:r>
      <w:proofErr w:type="spellStart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>noninvasive</w:t>
      </w:r>
      <w:proofErr w:type="spellEnd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 xml:space="preserve"> positive </w:t>
      </w:r>
      <w:proofErr w:type="spellStart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>airway</w:t>
      </w:r>
      <w:proofErr w:type="spellEnd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 xml:space="preserve"> </w:t>
      </w:r>
      <w:proofErr w:type="spellStart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>pressure</w:t>
      </w:r>
      <w:proofErr w:type="spellEnd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 xml:space="preserve"> </w:t>
      </w:r>
      <w:proofErr w:type="spellStart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>therapy</w:t>
      </w:r>
      <w:proofErr w:type="spellEnd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 xml:space="preserve"> in </w:t>
      </w:r>
      <w:proofErr w:type="spellStart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>children</w:t>
      </w:r>
      <w:proofErr w:type="spellEnd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 xml:space="preserve">. Pediatr </w:t>
      </w:r>
      <w:proofErr w:type="spellStart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>Pulmonol</w:t>
      </w:r>
      <w:proofErr w:type="spellEnd"/>
      <w:r w:rsidRPr="001557D1">
        <w:rPr>
          <w:rFonts w:asciiTheme="minorHAnsi" w:hAnsiTheme="minorHAnsi" w:cs="Arial"/>
          <w:color w:val="1C1D1E"/>
          <w:sz w:val="20"/>
          <w:szCs w:val="20"/>
          <w:shd w:val="clear" w:color="auto" w:fill="FFFFFF"/>
        </w:rPr>
        <w:t>., 51: 335-348. </w:t>
      </w:r>
      <w:r w:rsidRPr="001557D1">
        <w:rPr>
          <w:rFonts w:asciiTheme="minorHAnsi" w:hAnsiTheme="minorHAnsi" w:cs="Arial"/>
          <w:color w:val="303030"/>
          <w:sz w:val="20"/>
          <w:szCs w:val="20"/>
          <w:shd w:val="clear" w:color="auto" w:fill="FFFFFF"/>
        </w:rPr>
        <w:t xml:space="preserve"> </w:t>
      </w:r>
    </w:p>
    <w:p w14:paraId="3C4E1D0B" w14:textId="77777777" w:rsidR="00F02ED0" w:rsidRPr="00AD288F" w:rsidRDefault="00F02ED0" w:rsidP="00F02ED0">
      <w:pPr>
        <w:spacing w:after="240" w:line="240" w:lineRule="auto"/>
        <w:rPr>
          <w:rFonts w:ascii="Calibri" w:hAnsi="Calibri" w:cs="Calibri"/>
          <w:sz w:val="20"/>
          <w:szCs w:val="20"/>
        </w:rPr>
      </w:pPr>
      <w:r w:rsidRPr="00AD288F">
        <w:rPr>
          <w:rFonts w:ascii="Calibri" w:hAnsi="Calibri" w:cs="Calibri"/>
          <w:sz w:val="20"/>
          <w:szCs w:val="20"/>
        </w:rPr>
        <w:lastRenderedPageBreak/>
        <w:t xml:space="preserve">Zákon </w:t>
      </w:r>
      <w:r w:rsidRPr="00AD288F">
        <w:rPr>
          <w:rFonts w:ascii="Calibri" w:hAnsi="Calibri" w:cs="Calibri"/>
          <w:color w:val="000000" w:themeColor="text1"/>
          <w:sz w:val="20"/>
          <w:szCs w:val="20"/>
        </w:rPr>
        <w:t>372/2011 Sb.</w:t>
      </w:r>
      <w:r w:rsidRPr="00AD288F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o zdravotních službách</w:t>
      </w:r>
    </w:p>
    <w:p w14:paraId="2A20DD2B" w14:textId="20BE21AB" w:rsidR="00B07513" w:rsidRPr="00AD288F" w:rsidRDefault="00B07513" w:rsidP="00F02ED0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AD288F">
        <w:rPr>
          <w:rFonts w:ascii="Calibri" w:hAnsi="Calibri" w:cs="Calibri"/>
          <w:sz w:val="20"/>
          <w:szCs w:val="20"/>
        </w:rPr>
        <w:t>Köhnlein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T, </w:t>
      </w:r>
      <w:proofErr w:type="spellStart"/>
      <w:r w:rsidRPr="00AD288F">
        <w:rPr>
          <w:rFonts w:ascii="Calibri" w:hAnsi="Calibri" w:cs="Calibri"/>
          <w:sz w:val="20"/>
          <w:szCs w:val="20"/>
        </w:rPr>
        <w:t>Windisch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W, Köhler D, </w:t>
      </w:r>
      <w:proofErr w:type="spellStart"/>
      <w:r w:rsidRPr="00AD288F">
        <w:rPr>
          <w:rFonts w:ascii="Calibri" w:hAnsi="Calibri" w:cs="Calibri"/>
          <w:sz w:val="20"/>
          <w:szCs w:val="20"/>
        </w:rPr>
        <w:t>Drabik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A, </w:t>
      </w:r>
      <w:proofErr w:type="spellStart"/>
      <w:r w:rsidRPr="00AD288F">
        <w:rPr>
          <w:rFonts w:ascii="Calibri" w:hAnsi="Calibri" w:cs="Calibri"/>
          <w:sz w:val="20"/>
          <w:szCs w:val="20"/>
        </w:rPr>
        <w:t>Geiseler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J, Hartl S, Karg O, </w:t>
      </w:r>
      <w:proofErr w:type="spellStart"/>
      <w:r w:rsidRPr="00AD288F">
        <w:rPr>
          <w:rFonts w:ascii="Calibri" w:hAnsi="Calibri" w:cs="Calibri"/>
          <w:sz w:val="20"/>
          <w:szCs w:val="20"/>
        </w:rPr>
        <w:t>Laier-Groeneveld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G, Nava S, </w:t>
      </w:r>
      <w:proofErr w:type="spellStart"/>
      <w:r w:rsidRPr="00AD288F">
        <w:rPr>
          <w:rFonts w:ascii="Calibri" w:hAnsi="Calibri" w:cs="Calibri"/>
          <w:sz w:val="20"/>
          <w:szCs w:val="20"/>
        </w:rPr>
        <w:t>Schönhofer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B, </w:t>
      </w:r>
      <w:proofErr w:type="spellStart"/>
      <w:r w:rsidRPr="00AD288F">
        <w:rPr>
          <w:rFonts w:ascii="Calibri" w:hAnsi="Calibri" w:cs="Calibri"/>
          <w:sz w:val="20"/>
          <w:szCs w:val="20"/>
        </w:rPr>
        <w:t>Schucher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B, </w:t>
      </w:r>
      <w:proofErr w:type="spellStart"/>
      <w:r w:rsidRPr="00AD288F">
        <w:rPr>
          <w:rFonts w:ascii="Calibri" w:hAnsi="Calibri" w:cs="Calibri"/>
          <w:sz w:val="20"/>
          <w:szCs w:val="20"/>
        </w:rPr>
        <w:t>Wegscheider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K, </w:t>
      </w:r>
      <w:proofErr w:type="spellStart"/>
      <w:r w:rsidRPr="00AD288F">
        <w:rPr>
          <w:rFonts w:ascii="Calibri" w:hAnsi="Calibri" w:cs="Calibri"/>
          <w:sz w:val="20"/>
          <w:szCs w:val="20"/>
        </w:rPr>
        <w:t>Criée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CP, </w:t>
      </w:r>
      <w:proofErr w:type="spellStart"/>
      <w:r w:rsidRPr="00AD288F">
        <w:rPr>
          <w:rFonts w:ascii="Calibri" w:hAnsi="Calibri" w:cs="Calibri"/>
          <w:sz w:val="20"/>
          <w:szCs w:val="20"/>
        </w:rPr>
        <w:t>Welte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T. Non-</w:t>
      </w:r>
      <w:proofErr w:type="spellStart"/>
      <w:r w:rsidRPr="00AD288F">
        <w:rPr>
          <w:rFonts w:ascii="Calibri" w:hAnsi="Calibri" w:cs="Calibri"/>
          <w:sz w:val="20"/>
          <w:szCs w:val="20"/>
        </w:rPr>
        <w:t>invasive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positive </w:t>
      </w:r>
      <w:proofErr w:type="spellStart"/>
      <w:r w:rsidRPr="00AD288F">
        <w:rPr>
          <w:rFonts w:ascii="Calibri" w:hAnsi="Calibri" w:cs="Calibri"/>
          <w:sz w:val="20"/>
          <w:szCs w:val="20"/>
        </w:rPr>
        <w:t>pressure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ventilation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for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the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treatment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of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severe </w:t>
      </w:r>
      <w:proofErr w:type="spellStart"/>
      <w:r w:rsidRPr="00AD288F">
        <w:rPr>
          <w:rFonts w:ascii="Calibri" w:hAnsi="Calibri" w:cs="Calibri"/>
          <w:sz w:val="20"/>
          <w:szCs w:val="20"/>
        </w:rPr>
        <w:t>stable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chronic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obstructive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pulmonary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disease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: a </w:t>
      </w:r>
      <w:proofErr w:type="spellStart"/>
      <w:r w:rsidRPr="00AD288F">
        <w:rPr>
          <w:rFonts w:ascii="Calibri" w:hAnsi="Calibri" w:cs="Calibri"/>
          <w:sz w:val="20"/>
          <w:szCs w:val="20"/>
        </w:rPr>
        <w:t>prospective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D288F">
        <w:rPr>
          <w:rFonts w:ascii="Calibri" w:hAnsi="Calibri" w:cs="Calibri"/>
          <w:sz w:val="20"/>
          <w:szCs w:val="20"/>
        </w:rPr>
        <w:t>multicentre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D288F">
        <w:rPr>
          <w:rFonts w:ascii="Calibri" w:hAnsi="Calibri" w:cs="Calibri"/>
          <w:sz w:val="20"/>
          <w:szCs w:val="20"/>
        </w:rPr>
        <w:t>randomised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D288F">
        <w:rPr>
          <w:rFonts w:ascii="Calibri" w:hAnsi="Calibri" w:cs="Calibri"/>
          <w:sz w:val="20"/>
          <w:szCs w:val="20"/>
        </w:rPr>
        <w:t>controlled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clinical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trial, Lancet Respir Med. 2014 Sep;2(9):698-705. </w:t>
      </w:r>
    </w:p>
    <w:p w14:paraId="6EE626F4" w14:textId="71447C11" w:rsidR="00B07513" w:rsidRPr="00AD288F" w:rsidRDefault="00B07513" w:rsidP="00AD288F">
      <w:pPr>
        <w:spacing w:after="240" w:line="240" w:lineRule="auto"/>
        <w:rPr>
          <w:rFonts w:ascii="Calibri" w:hAnsi="Calibri" w:cs="Calibri"/>
          <w:sz w:val="20"/>
          <w:szCs w:val="20"/>
        </w:rPr>
      </w:pPr>
      <w:r w:rsidRPr="00AD288F">
        <w:rPr>
          <w:rFonts w:ascii="Calibri" w:hAnsi="Calibri" w:cs="Calibri"/>
          <w:sz w:val="20"/>
          <w:szCs w:val="20"/>
        </w:rPr>
        <w:t xml:space="preserve">Murphy PB, </w:t>
      </w:r>
      <w:proofErr w:type="spellStart"/>
      <w:r w:rsidRPr="00AD288F">
        <w:rPr>
          <w:rFonts w:ascii="Calibri" w:hAnsi="Calibri" w:cs="Calibri"/>
          <w:sz w:val="20"/>
          <w:szCs w:val="20"/>
        </w:rPr>
        <w:t>Rehal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S, </w:t>
      </w:r>
      <w:proofErr w:type="spellStart"/>
      <w:r w:rsidRPr="00AD288F">
        <w:rPr>
          <w:rFonts w:ascii="Calibri" w:hAnsi="Calibri" w:cs="Calibri"/>
          <w:sz w:val="20"/>
          <w:szCs w:val="20"/>
        </w:rPr>
        <w:t>Arbane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G, </w:t>
      </w:r>
      <w:proofErr w:type="spellStart"/>
      <w:r w:rsidRPr="00AD288F">
        <w:rPr>
          <w:rFonts w:ascii="Calibri" w:hAnsi="Calibri" w:cs="Calibri"/>
          <w:sz w:val="20"/>
          <w:szCs w:val="20"/>
        </w:rPr>
        <w:t>Bourke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S, </w:t>
      </w:r>
      <w:proofErr w:type="spellStart"/>
      <w:r w:rsidRPr="00AD288F">
        <w:rPr>
          <w:rFonts w:ascii="Calibri" w:hAnsi="Calibri" w:cs="Calibri"/>
          <w:sz w:val="20"/>
          <w:szCs w:val="20"/>
        </w:rPr>
        <w:t>Calverley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PMA, </w:t>
      </w:r>
      <w:proofErr w:type="spellStart"/>
      <w:r w:rsidRPr="00AD288F">
        <w:rPr>
          <w:rFonts w:ascii="Calibri" w:hAnsi="Calibri" w:cs="Calibri"/>
          <w:sz w:val="20"/>
          <w:szCs w:val="20"/>
        </w:rPr>
        <w:t>Crook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AM, </w:t>
      </w:r>
      <w:proofErr w:type="spellStart"/>
      <w:r w:rsidRPr="00AD288F">
        <w:rPr>
          <w:rFonts w:ascii="Calibri" w:hAnsi="Calibri" w:cs="Calibri"/>
          <w:sz w:val="20"/>
          <w:szCs w:val="20"/>
        </w:rPr>
        <w:t>Dowson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L, </w:t>
      </w:r>
      <w:proofErr w:type="spellStart"/>
      <w:r w:rsidRPr="00AD288F">
        <w:rPr>
          <w:rFonts w:ascii="Calibri" w:hAnsi="Calibri" w:cs="Calibri"/>
          <w:sz w:val="20"/>
          <w:szCs w:val="20"/>
        </w:rPr>
        <w:t>Duffy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N, Gibson GJ, </w:t>
      </w:r>
      <w:proofErr w:type="spellStart"/>
      <w:r w:rsidRPr="00AD288F">
        <w:rPr>
          <w:rFonts w:ascii="Calibri" w:hAnsi="Calibri" w:cs="Calibri"/>
          <w:sz w:val="20"/>
          <w:szCs w:val="20"/>
        </w:rPr>
        <w:t>Hughes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PD, </w:t>
      </w:r>
      <w:proofErr w:type="spellStart"/>
      <w:r w:rsidRPr="00AD288F">
        <w:rPr>
          <w:rFonts w:ascii="Calibri" w:hAnsi="Calibri" w:cs="Calibri"/>
          <w:sz w:val="20"/>
          <w:szCs w:val="20"/>
        </w:rPr>
        <w:t>Hurst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JR, Lewis KE, </w:t>
      </w:r>
      <w:proofErr w:type="spellStart"/>
      <w:r w:rsidRPr="00AD288F">
        <w:rPr>
          <w:rFonts w:ascii="Calibri" w:hAnsi="Calibri" w:cs="Calibri"/>
          <w:sz w:val="20"/>
          <w:szCs w:val="20"/>
        </w:rPr>
        <w:t>Mukherjee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R, </w:t>
      </w:r>
      <w:proofErr w:type="spellStart"/>
      <w:r w:rsidRPr="00AD288F">
        <w:rPr>
          <w:rFonts w:ascii="Calibri" w:hAnsi="Calibri" w:cs="Calibri"/>
          <w:sz w:val="20"/>
          <w:szCs w:val="20"/>
        </w:rPr>
        <w:t>Nickol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A, </w:t>
      </w:r>
      <w:proofErr w:type="spellStart"/>
      <w:r w:rsidRPr="00AD288F">
        <w:rPr>
          <w:rFonts w:ascii="Calibri" w:hAnsi="Calibri" w:cs="Calibri"/>
          <w:sz w:val="20"/>
          <w:szCs w:val="20"/>
        </w:rPr>
        <w:t>Oscroft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N, </w:t>
      </w:r>
      <w:proofErr w:type="spellStart"/>
      <w:r w:rsidRPr="00AD288F">
        <w:rPr>
          <w:rFonts w:ascii="Calibri" w:hAnsi="Calibri" w:cs="Calibri"/>
          <w:sz w:val="20"/>
          <w:szCs w:val="20"/>
        </w:rPr>
        <w:t>Patout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M, </w:t>
      </w:r>
      <w:proofErr w:type="spellStart"/>
      <w:r w:rsidRPr="00AD288F">
        <w:rPr>
          <w:rFonts w:ascii="Calibri" w:hAnsi="Calibri" w:cs="Calibri"/>
          <w:sz w:val="20"/>
          <w:szCs w:val="20"/>
        </w:rPr>
        <w:t>Pepperell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J, Smith I, </w:t>
      </w:r>
      <w:proofErr w:type="spellStart"/>
      <w:r w:rsidRPr="00AD288F">
        <w:rPr>
          <w:rFonts w:ascii="Calibri" w:hAnsi="Calibri" w:cs="Calibri"/>
          <w:sz w:val="20"/>
          <w:szCs w:val="20"/>
        </w:rPr>
        <w:t>Stradling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JR, </w:t>
      </w:r>
      <w:proofErr w:type="spellStart"/>
      <w:r w:rsidRPr="00AD288F">
        <w:rPr>
          <w:rFonts w:ascii="Calibri" w:hAnsi="Calibri" w:cs="Calibri"/>
          <w:sz w:val="20"/>
          <w:szCs w:val="20"/>
        </w:rPr>
        <w:t>Wedzicha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JA, </w:t>
      </w:r>
      <w:proofErr w:type="spellStart"/>
      <w:r w:rsidRPr="00AD288F">
        <w:rPr>
          <w:rFonts w:ascii="Calibri" w:hAnsi="Calibri" w:cs="Calibri"/>
          <w:sz w:val="20"/>
          <w:szCs w:val="20"/>
        </w:rPr>
        <w:t>Polkey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MI, </w:t>
      </w:r>
      <w:proofErr w:type="spellStart"/>
      <w:r w:rsidRPr="00AD288F">
        <w:rPr>
          <w:rFonts w:ascii="Calibri" w:hAnsi="Calibri" w:cs="Calibri"/>
          <w:sz w:val="20"/>
          <w:szCs w:val="20"/>
        </w:rPr>
        <w:t>Elliott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MW, Hart N. </w:t>
      </w:r>
      <w:proofErr w:type="spellStart"/>
      <w:r w:rsidRPr="00AD288F">
        <w:rPr>
          <w:rFonts w:ascii="Calibri" w:hAnsi="Calibri" w:cs="Calibri"/>
          <w:sz w:val="20"/>
          <w:szCs w:val="20"/>
        </w:rPr>
        <w:t>Effect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of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Home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Noninvasive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Ventilation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With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Oxygen </w:t>
      </w:r>
      <w:proofErr w:type="spellStart"/>
      <w:r w:rsidRPr="00AD288F">
        <w:rPr>
          <w:rFonts w:ascii="Calibri" w:hAnsi="Calibri" w:cs="Calibri"/>
          <w:sz w:val="20"/>
          <w:szCs w:val="20"/>
        </w:rPr>
        <w:t>Therapy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vs Oxygen </w:t>
      </w:r>
      <w:proofErr w:type="spellStart"/>
      <w:r w:rsidRPr="00AD288F">
        <w:rPr>
          <w:rFonts w:ascii="Calibri" w:hAnsi="Calibri" w:cs="Calibri"/>
          <w:sz w:val="20"/>
          <w:szCs w:val="20"/>
        </w:rPr>
        <w:t>Therapy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Alone on </w:t>
      </w:r>
      <w:proofErr w:type="spellStart"/>
      <w:r w:rsidRPr="00AD288F">
        <w:rPr>
          <w:rFonts w:ascii="Calibri" w:hAnsi="Calibri" w:cs="Calibri"/>
          <w:sz w:val="20"/>
          <w:szCs w:val="20"/>
        </w:rPr>
        <w:t>Hospital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Readmission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or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Death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After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an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Acute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COPD </w:t>
      </w:r>
      <w:proofErr w:type="spellStart"/>
      <w:r w:rsidRPr="00AD288F">
        <w:rPr>
          <w:rFonts w:ascii="Calibri" w:hAnsi="Calibri" w:cs="Calibri"/>
          <w:sz w:val="20"/>
          <w:szCs w:val="20"/>
        </w:rPr>
        <w:t>Exacerbation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: A </w:t>
      </w:r>
      <w:proofErr w:type="spellStart"/>
      <w:r w:rsidRPr="00AD288F">
        <w:rPr>
          <w:rFonts w:ascii="Calibri" w:hAnsi="Calibri" w:cs="Calibri"/>
          <w:sz w:val="20"/>
          <w:szCs w:val="20"/>
        </w:rPr>
        <w:t>Randomized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Clinical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Trial, JAMA. 2017 Jun 6;317(21):2177-2186. </w:t>
      </w:r>
    </w:p>
    <w:p w14:paraId="7B6AD709" w14:textId="45DEBC13" w:rsidR="00E711E7" w:rsidRPr="00AD288F" w:rsidRDefault="00E711E7" w:rsidP="00F02ED0">
      <w:pPr>
        <w:spacing w:after="240" w:line="240" w:lineRule="auto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AD288F">
        <w:rPr>
          <w:rFonts w:ascii="Calibri" w:hAnsi="Calibri" w:cs="Calibri"/>
          <w:sz w:val="20"/>
          <w:szCs w:val="20"/>
          <w:lang w:val="en-GB"/>
        </w:rPr>
        <w:t>Kushida</w:t>
      </w:r>
      <w:proofErr w:type="spellEnd"/>
      <w:r w:rsidRPr="00AD288F">
        <w:rPr>
          <w:rFonts w:ascii="Calibri" w:hAnsi="Calibri" w:cs="Calibri"/>
          <w:sz w:val="20"/>
          <w:szCs w:val="20"/>
          <w:lang w:val="en-GB"/>
        </w:rPr>
        <w:t xml:space="preserve"> CA, </w:t>
      </w:r>
      <w:proofErr w:type="spellStart"/>
      <w:r w:rsidRPr="00AD288F">
        <w:rPr>
          <w:rFonts w:ascii="Calibri" w:hAnsi="Calibri" w:cs="Calibri"/>
          <w:sz w:val="20"/>
          <w:szCs w:val="20"/>
          <w:lang w:val="en-GB"/>
        </w:rPr>
        <w:t>Chediak</w:t>
      </w:r>
      <w:proofErr w:type="spellEnd"/>
      <w:r w:rsidRPr="00AD288F">
        <w:rPr>
          <w:rFonts w:ascii="Calibri" w:hAnsi="Calibri" w:cs="Calibri"/>
          <w:sz w:val="20"/>
          <w:szCs w:val="20"/>
          <w:lang w:val="en-GB"/>
        </w:rPr>
        <w:t xml:space="preserve"> A, Berry RB, Brown LK, </w:t>
      </w:r>
      <w:proofErr w:type="spellStart"/>
      <w:r w:rsidRPr="00AD288F">
        <w:rPr>
          <w:rFonts w:ascii="Calibri" w:hAnsi="Calibri" w:cs="Calibri"/>
          <w:sz w:val="20"/>
          <w:szCs w:val="20"/>
          <w:lang w:val="en-GB"/>
        </w:rPr>
        <w:t>Gozal</w:t>
      </w:r>
      <w:proofErr w:type="spellEnd"/>
      <w:r w:rsidRPr="00AD288F">
        <w:rPr>
          <w:rFonts w:ascii="Calibri" w:hAnsi="Calibri" w:cs="Calibri"/>
          <w:sz w:val="20"/>
          <w:szCs w:val="20"/>
          <w:lang w:val="en-GB"/>
        </w:rPr>
        <w:t xml:space="preserve"> D, </w:t>
      </w:r>
      <w:proofErr w:type="spellStart"/>
      <w:r w:rsidRPr="00AD288F">
        <w:rPr>
          <w:rFonts w:ascii="Calibri" w:hAnsi="Calibri" w:cs="Calibri"/>
          <w:sz w:val="20"/>
          <w:szCs w:val="20"/>
          <w:lang w:val="en-GB"/>
        </w:rPr>
        <w:t>Iber</w:t>
      </w:r>
      <w:proofErr w:type="spellEnd"/>
      <w:r w:rsidRPr="00AD288F">
        <w:rPr>
          <w:rFonts w:ascii="Calibri" w:hAnsi="Calibri" w:cs="Calibri"/>
          <w:sz w:val="20"/>
          <w:szCs w:val="20"/>
          <w:lang w:val="en-GB"/>
        </w:rPr>
        <w:t xml:space="preserve"> C, et al: Clinical guidelines for the manual titration of positive airway pressure in patients with obstructive sleep </w:t>
      </w:r>
      <w:proofErr w:type="spellStart"/>
      <w:r w:rsidRPr="00AD288F">
        <w:rPr>
          <w:rFonts w:ascii="Calibri" w:hAnsi="Calibri" w:cs="Calibri"/>
          <w:sz w:val="20"/>
          <w:szCs w:val="20"/>
          <w:lang w:val="en-GB"/>
        </w:rPr>
        <w:t>apnea</w:t>
      </w:r>
      <w:proofErr w:type="spellEnd"/>
      <w:r w:rsidRPr="00AD288F">
        <w:rPr>
          <w:rFonts w:ascii="Calibri" w:hAnsi="Calibri" w:cs="Calibri"/>
          <w:sz w:val="20"/>
          <w:szCs w:val="20"/>
          <w:lang w:val="en-GB"/>
        </w:rPr>
        <w:t xml:space="preserve">. J Clin Sleep Med </w:t>
      </w:r>
      <w:proofErr w:type="gramStart"/>
      <w:r w:rsidRPr="00AD288F">
        <w:rPr>
          <w:rFonts w:ascii="Calibri" w:hAnsi="Calibri" w:cs="Calibri"/>
          <w:sz w:val="20"/>
          <w:szCs w:val="20"/>
          <w:lang w:val="en-GB"/>
        </w:rPr>
        <w:t>2008;4:157</w:t>
      </w:r>
      <w:proofErr w:type="gramEnd"/>
      <w:r w:rsidRPr="00AD288F">
        <w:rPr>
          <w:rFonts w:ascii="Calibri" w:hAnsi="Calibri" w:cs="Calibri"/>
          <w:sz w:val="20"/>
          <w:szCs w:val="20"/>
          <w:lang w:val="en-GB"/>
        </w:rPr>
        <w:t xml:space="preserve">–171. </w:t>
      </w:r>
    </w:p>
    <w:p w14:paraId="38099D5F" w14:textId="71DFF5E0" w:rsidR="009575D5" w:rsidRPr="00AD288F" w:rsidRDefault="009575D5" w:rsidP="00F02ED0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AD288F">
        <w:rPr>
          <w:rFonts w:ascii="Calibri" w:hAnsi="Calibri" w:cs="Calibri"/>
          <w:sz w:val="20"/>
          <w:szCs w:val="20"/>
        </w:rPr>
        <w:t>Struik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FM, </w:t>
      </w:r>
      <w:proofErr w:type="spellStart"/>
      <w:r w:rsidRPr="00AD288F">
        <w:rPr>
          <w:rFonts w:ascii="Calibri" w:hAnsi="Calibri" w:cs="Calibri"/>
          <w:sz w:val="20"/>
          <w:szCs w:val="20"/>
        </w:rPr>
        <w:t>Sprooten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RT, </w:t>
      </w:r>
      <w:proofErr w:type="spellStart"/>
      <w:r w:rsidRPr="00AD288F">
        <w:rPr>
          <w:rFonts w:ascii="Calibri" w:hAnsi="Calibri" w:cs="Calibri"/>
          <w:sz w:val="20"/>
          <w:szCs w:val="20"/>
        </w:rPr>
        <w:t>Kerstjens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HA, </w:t>
      </w:r>
      <w:proofErr w:type="spellStart"/>
      <w:r w:rsidRPr="00AD288F">
        <w:rPr>
          <w:rFonts w:ascii="Calibri" w:hAnsi="Calibri" w:cs="Calibri"/>
          <w:sz w:val="20"/>
          <w:szCs w:val="20"/>
        </w:rPr>
        <w:t>Bladder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G, </w:t>
      </w:r>
      <w:proofErr w:type="spellStart"/>
      <w:r w:rsidRPr="00AD288F">
        <w:rPr>
          <w:rFonts w:ascii="Calibri" w:hAnsi="Calibri" w:cs="Calibri"/>
          <w:sz w:val="20"/>
          <w:szCs w:val="20"/>
        </w:rPr>
        <w:t>Zijnen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M, </w:t>
      </w:r>
      <w:proofErr w:type="spellStart"/>
      <w:r w:rsidRPr="00AD288F">
        <w:rPr>
          <w:rFonts w:ascii="Calibri" w:hAnsi="Calibri" w:cs="Calibri"/>
          <w:sz w:val="20"/>
          <w:szCs w:val="20"/>
        </w:rPr>
        <w:t>Asin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J, </w:t>
      </w:r>
      <w:proofErr w:type="spellStart"/>
      <w:r w:rsidRPr="00AD288F">
        <w:rPr>
          <w:rFonts w:ascii="Calibri" w:hAnsi="Calibri" w:cs="Calibri"/>
          <w:sz w:val="20"/>
          <w:szCs w:val="20"/>
        </w:rPr>
        <w:t>Cobben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NA, </w:t>
      </w:r>
      <w:proofErr w:type="spellStart"/>
      <w:r w:rsidRPr="00AD288F">
        <w:rPr>
          <w:rFonts w:ascii="Calibri" w:hAnsi="Calibri" w:cs="Calibri"/>
          <w:sz w:val="20"/>
          <w:szCs w:val="20"/>
        </w:rPr>
        <w:t>Vonk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JM, </w:t>
      </w:r>
      <w:proofErr w:type="spellStart"/>
      <w:r w:rsidRPr="00AD288F">
        <w:rPr>
          <w:rFonts w:ascii="Calibri" w:hAnsi="Calibri" w:cs="Calibri"/>
          <w:sz w:val="20"/>
          <w:szCs w:val="20"/>
        </w:rPr>
        <w:t>Wijkstra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PJ, </w:t>
      </w:r>
      <w:proofErr w:type="spellStart"/>
      <w:r w:rsidRPr="00AD288F">
        <w:rPr>
          <w:rFonts w:ascii="Calibri" w:hAnsi="Calibri" w:cs="Calibri"/>
          <w:sz w:val="20"/>
          <w:szCs w:val="20"/>
        </w:rPr>
        <w:t>Nocturnal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non-</w:t>
      </w:r>
      <w:proofErr w:type="spellStart"/>
      <w:r w:rsidRPr="00AD288F">
        <w:rPr>
          <w:rFonts w:ascii="Calibri" w:hAnsi="Calibri" w:cs="Calibri"/>
          <w:sz w:val="20"/>
          <w:szCs w:val="20"/>
        </w:rPr>
        <w:t>invasive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ventilation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in COPD </w:t>
      </w:r>
      <w:proofErr w:type="spellStart"/>
      <w:r w:rsidRPr="00AD288F">
        <w:rPr>
          <w:rFonts w:ascii="Calibri" w:hAnsi="Calibri" w:cs="Calibri"/>
          <w:sz w:val="20"/>
          <w:szCs w:val="20"/>
        </w:rPr>
        <w:t>patients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with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prolonged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hypercapnia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after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ventilatory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support </w:t>
      </w:r>
      <w:proofErr w:type="spellStart"/>
      <w:r w:rsidRPr="00AD288F">
        <w:rPr>
          <w:rFonts w:ascii="Calibri" w:hAnsi="Calibri" w:cs="Calibri"/>
          <w:sz w:val="20"/>
          <w:szCs w:val="20"/>
        </w:rPr>
        <w:t>for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acute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respiratory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failure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: a </w:t>
      </w:r>
      <w:proofErr w:type="spellStart"/>
      <w:r w:rsidRPr="00AD288F">
        <w:rPr>
          <w:rFonts w:ascii="Calibri" w:hAnsi="Calibri" w:cs="Calibri"/>
          <w:sz w:val="20"/>
          <w:szCs w:val="20"/>
        </w:rPr>
        <w:t>randomised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D288F">
        <w:rPr>
          <w:rFonts w:ascii="Calibri" w:hAnsi="Calibri" w:cs="Calibri"/>
          <w:sz w:val="20"/>
          <w:szCs w:val="20"/>
        </w:rPr>
        <w:t>controlled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D288F">
        <w:rPr>
          <w:rFonts w:ascii="Calibri" w:hAnsi="Calibri" w:cs="Calibri"/>
          <w:sz w:val="20"/>
          <w:szCs w:val="20"/>
        </w:rPr>
        <w:t>parallel-group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 study,</w:t>
      </w:r>
      <w:r w:rsidR="008228EB" w:rsidRPr="00AD28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</w:rPr>
        <w:t>Thorax</w:t>
      </w:r>
      <w:proofErr w:type="spellEnd"/>
      <w:r w:rsidRPr="00AD288F">
        <w:rPr>
          <w:rFonts w:ascii="Calibri" w:hAnsi="Calibri" w:cs="Calibri"/>
          <w:sz w:val="20"/>
          <w:szCs w:val="20"/>
        </w:rPr>
        <w:t xml:space="preserve">. 2014 Sep;69(9):826-34. </w:t>
      </w:r>
    </w:p>
    <w:p w14:paraId="1BCD238F" w14:textId="38F85BB9" w:rsidR="002C249F" w:rsidRPr="00AD288F" w:rsidRDefault="002C249F" w:rsidP="00F02ED0">
      <w:pPr>
        <w:shd w:val="clear" w:color="auto" w:fill="FFFFFF"/>
        <w:tabs>
          <w:tab w:val="left" w:pos="426"/>
        </w:tabs>
        <w:spacing w:after="24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Rimmer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K,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Kaminska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M,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Nonoyama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M, et al.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Home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mechanical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ventilation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for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patients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with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Amyotrophic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Lateral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Sclerosis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: A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Canadian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Thoracic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Society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clinical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practice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guideline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,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Canadian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Journal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of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Respiratory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,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Critical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Care, and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Sleep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Medicine</w:t>
      </w:r>
      <w:proofErr w:type="spellEnd"/>
      <w:r w:rsidRPr="00AD288F">
        <w:rPr>
          <w:rFonts w:ascii="Calibri" w:eastAsia="Times New Roman" w:hAnsi="Calibri" w:cs="Calibri"/>
          <w:sz w:val="20"/>
          <w:szCs w:val="20"/>
          <w:lang w:eastAsia="cs-CZ"/>
        </w:rPr>
        <w:t>, 2019; 3(1):9-27</w:t>
      </w:r>
    </w:p>
    <w:p w14:paraId="02D5100A" w14:textId="77777777" w:rsidR="002C249F" w:rsidRPr="00AD288F" w:rsidRDefault="002C249F" w:rsidP="00F02ED0">
      <w:pPr>
        <w:shd w:val="clear" w:color="auto" w:fill="FFFFFF"/>
        <w:tabs>
          <w:tab w:val="left" w:pos="426"/>
        </w:tabs>
        <w:spacing w:after="240" w:line="240" w:lineRule="auto"/>
        <w:rPr>
          <w:rStyle w:val="pagelast"/>
          <w:rFonts w:ascii="Calibri" w:hAnsi="Calibri" w:cs="Calibri"/>
          <w:color w:val="1C1D1E"/>
          <w:sz w:val="20"/>
          <w:szCs w:val="20"/>
        </w:rPr>
      </w:pPr>
      <w:proofErr w:type="spellStart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>Sterni</w:t>
      </w:r>
      <w:proofErr w:type="spellEnd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LM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, </w:t>
      </w:r>
      <w:proofErr w:type="spellStart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>Collaco</w:t>
      </w:r>
      <w:proofErr w:type="spellEnd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JM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, </w:t>
      </w:r>
      <w:proofErr w:type="spellStart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>Baker</w:t>
      </w:r>
      <w:proofErr w:type="spellEnd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CD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, </w:t>
      </w:r>
      <w:proofErr w:type="spellStart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>Carroll</w:t>
      </w:r>
      <w:proofErr w:type="spellEnd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JL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, </w:t>
      </w:r>
      <w:proofErr w:type="spellStart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>Sharma</w:t>
      </w:r>
      <w:proofErr w:type="spellEnd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GD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, </w:t>
      </w:r>
      <w:proofErr w:type="spellStart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>Brozek</w:t>
      </w:r>
      <w:proofErr w:type="spellEnd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JL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, </w:t>
      </w:r>
      <w:proofErr w:type="spellStart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>Finder</w:t>
      </w:r>
      <w:proofErr w:type="spellEnd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JD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, </w:t>
      </w:r>
      <w:proofErr w:type="spellStart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>Ackerman</w:t>
      </w:r>
      <w:proofErr w:type="spellEnd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VL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, </w:t>
      </w:r>
      <w:proofErr w:type="spellStart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>Arens</w:t>
      </w:r>
      <w:proofErr w:type="spellEnd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R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, </w:t>
      </w:r>
      <w:proofErr w:type="spellStart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>Boroughs</w:t>
      </w:r>
      <w:proofErr w:type="spellEnd"/>
      <w:r w:rsidRPr="00AD288F">
        <w:rPr>
          <w:rStyle w:val="author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DS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, et al. </w:t>
      </w:r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An </w:t>
      </w:r>
      <w:proofErr w:type="spellStart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>official</w:t>
      </w:r>
      <w:proofErr w:type="spellEnd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>American</w:t>
      </w:r>
      <w:proofErr w:type="spellEnd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>Thoracic</w:t>
      </w:r>
      <w:proofErr w:type="spellEnd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Society </w:t>
      </w:r>
      <w:proofErr w:type="spellStart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>clinical</w:t>
      </w:r>
      <w:proofErr w:type="spellEnd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>practice</w:t>
      </w:r>
      <w:proofErr w:type="spellEnd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>guideline</w:t>
      </w:r>
      <w:proofErr w:type="spellEnd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: </w:t>
      </w:r>
      <w:proofErr w:type="spellStart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>pediatric</w:t>
      </w:r>
      <w:proofErr w:type="spellEnd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>chronic</w:t>
      </w:r>
      <w:proofErr w:type="spellEnd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>home</w:t>
      </w:r>
      <w:proofErr w:type="spellEnd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>invasive</w:t>
      </w:r>
      <w:proofErr w:type="spellEnd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Style w:val="articletitle"/>
          <w:rFonts w:ascii="Calibri" w:hAnsi="Calibri" w:cs="Calibri"/>
          <w:color w:val="1C1D1E"/>
          <w:sz w:val="20"/>
          <w:szCs w:val="20"/>
          <w:shd w:val="clear" w:color="auto" w:fill="FFFFFF"/>
        </w:rPr>
        <w:t>ventilation</w:t>
      </w:r>
      <w:proofErr w:type="spellEnd"/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. </w:t>
      </w:r>
      <w:proofErr w:type="spellStart"/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Am</w:t>
      </w:r>
      <w:proofErr w:type="spellEnd"/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J Respir </w:t>
      </w:r>
      <w:proofErr w:type="spellStart"/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Crit</w:t>
      </w:r>
      <w:proofErr w:type="spellEnd"/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 Care Med </w:t>
      </w:r>
      <w:r w:rsidRPr="00AD288F">
        <w:rPr>
          <w:rStyle w:val="pubyear"/>
          <w:rFonts w:ascii="Calibri" w:hAnsi="Calibri" w:cs="Calibri"/>
          <w:color w:val="1C1D1E"/>
          <w:sz w:val="20"/>
          <w:szCs w:val="20"/>
          <w:shd w:val="clear" w:color="auto" w:fill="FFFFFF"/>
        </w:rPr>
        <w:t>2016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 xml:space="preserve">; </w:t>
      </w:r>
      <w:r w:rsidRPr="00AD288F">
        <w:rPr>
          <w:rStyle w:val="vol"/>
          <w:rFonts w:ascii="Calibri" w:hAnsi="Calibri" w:cs="Calibri"/>
          <w:color w:val="1C1D1E"/>
          <w:sz w:val="20"/>
          <w:szCs w:val="20"/>
          <w:shd w:val="clear" w:color="auto" w:fill="FFFFFF"/>
        </w:rPr>
        <w:t>193(8)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:</w:t>
      </w:r>
      <w:r w:rsidRPr="00AD288F">
        <w:rPr>
          <w:rStyle w:val="pagefirst"/>
          <w:rFonts w:ascii="Calibri" w:hAnsi="Calibri" w:cs="Calibri"/>
          <w:color w:val="1C1D1E"/>
          <w:sz w:val="20"/>
          <w:szCs w:val="20"/>
          <w:shd w:val="clear" w:color="auto" w:fill="FFFFFF"/>
        </w:rPr>
        <w:t>16</w:t>
      </w:r>
      <w:r w:rsidRPr="00AD288F">
        <w:rPr>
          <w:rFonts w:ascii="Calibri" w:hAnsi="Calibri" w:cs="Calibri"/>
          <w:color w:val="1C1D1E"/>
          <w:sz w:val="20"/>
          <w:szCs w:val="20"/>
          <w:shd w:val="clear" w:color="auto" w:fill="FFFFFF"/>
        </w:rPr>
        <w:t>–</w:t>
      </w:r>
      <w:r w:rsidRPr="00AD288F">
        <w:rPr>
          <w:rStyle w:val="pagelast"/>
          <w:rFonts w:ascii="Calibri" w:hAnsi="Calibri" w:cs="Calibri"/>
          <w:color w:val="1C1D1E"/>
          <w:sz w:val="20"/>
          <w:szCs w:val="20"/>
          <w:shd w:val="clear" w:color="auto" w:fill="FFFFFF"/>
        </w:rPr>
        <w:t>35</w:t>
      </w:r>
    </w:p>
    <w:p w14:paraId="7EB1B431" w14:textId="77777777" w:rsidR="002C249F" w:rsidRPr="00AD288F" w:rsidRDefault="002C249F" w:rsidP="00F02ED0">
      <w:pPr>
        <w:tabs>
          <w:tab w:val="left" w:pos="426"/>
        </w:tabs>
        <w:spacing w:after="240" w:line="240" w:lineRule="auto"/>
        <w:rPr>
          <w:rFonts w:ascii="Calibri" w:hAnsi="Calibri" w:cs="Calibri"/>
          <w:sz w:val="20"/>
          <w:szCs w:val="20"/>
        </w:rPr>
      </w:pPr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Daniel H,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Sulmasy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LS,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Health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and Public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Policy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Committee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of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the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American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College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of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Physicians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Policy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recommendations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to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guide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the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use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of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telemedicine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in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primary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care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settings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: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an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American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College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of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Physicians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position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paper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. Ann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Intern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Med. </w:t>
      </w:r>
      <w:proofErr w:type="gram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2015;163:787</w:t>
      </w:r>
      <w:proofErr w:type="gram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–9.</w:t>
      </w:r>
    </w:p>
    <w:p w14:paraId="6BDD3BB3" w14:textId="1D235B0C" w:rsidR="002C249F" w:rsidRPr="00AD288F" w:rsidRDefault="002C249F" w:rsidP="00F02ED0">
      <w:pPr>
        <w:tabs>
          <w:tab w:val="left" w:pos="426"/>
        </w:tabs>
        <w:spacing w:after="24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European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Commission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Commission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staff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working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document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on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the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applicability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of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the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existing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EU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legal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framework to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telemedicine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services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Innovative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Healthcare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for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the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21st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Century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2012.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Brussels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: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European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Commission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;</w:t>
      </w:r>
      <w:r w:rsidR="00E5375D"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20</w:t>
      </w:r>
      <w:r w:rsidRPr="00AD288F">
        <w:rPr>
          <w:rFonts w:ascii="Calibri" w:hAnsi="Calibri" w:cs="Calibri"/>
          <w:sz w:val="20"/>
          <w:szCs w:val="20"/>
          <w:shd w:val="clear" w:color="auto" w:fill="FFFFFF"/>
        </w:rPr>
        <w:t>12.</w:t>
      </w:r>
      <w:r w:rsidR="00E5375D"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 http://ec.europa.eu/economy_finance/publications/european_economy/2012/pdf/ee-2012-2_en.pdf. </w:t>
      </w:r>
    </w:p>
    <w:p w14:paraId="5DD28EB8" w14:textId="46667A6B" w:rsidR="007A089F" w:rsidRPr="00AD288F" w:rsidRDefault="003375DD" w:rsidP="00AD288F">
      <w:pPr>
        <w:pStyle w:val="Default"/>
        <w:tabs>
          <w:tab w:val="left" w:pos="426"/>
        </w:tabs>
        <w:autoSpaceDE/>
        <w:autoSpaceDN/>
        <w:adjustRightInd/>
        <w:spacing w:after="240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Duiverman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ML,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Vonk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JM,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Bladder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G, et al.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Home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initiation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of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chronic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non-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invasive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ventilation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in COPD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patients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with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chronic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hypercapnic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respiratory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failure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: a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randomised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controlled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 xml:space="preserve"> trial. </w:t>
      </w:r>
      <w:proofErr w:type="spellStart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Thorax</w:t>
      </w:r>
      <w:proofErr w:type="spellEnd"/>
      <w:r w:rsidRPr="00AD288F">
        <w:rPr>
          <w:rFonts w:ascii="Calibri" w:hAnsi="Calibri" w:cs="Calibri"/>
          <w:sz w:val="20"/>
          <w:szCs w:val="20"/>
          <w:shd w:val="clear" w:color="auto" w:fill="FFFFFF"/>
        </w:rPr>
        <w:t>. 2020;75(3):244-252. doi:10.1136/thoraxjnl-2019-213303</w:t>
      </w:r>
    </w:p>
    <w:sectPr w:rsidR="007A089F" w:rsidRPr="00AD288F" w:rsidSect="00B0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8AAE" w14:textId="77777777" w:rsidR="0098439A" w:rsidRDefault="0098439A" w:rsidP="002E1F50">
      <w:pPr>
        <w:spacing w:after="0" w:line="240" w:lineRule="auto"/>
      </w:pPr>
      <w:r>
        <w:separator/>
      </w:r>
    </w:p>
  </w:endnote>
  <w:endnote w:type="continuationSeparator" w:id="0">
    <w:p w14:paraId="067A08BA" w14:textId="77777777" w:rsidR="0098439A" w:rsidRDefault="0098439A" w:rsidP="002E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5C60" w14:textId="77777777" w:rsidR="0005691A" w:rsidRDefault="000569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5F09" w14:textId="77777777" w:rsidR="0005691A" w:rsidRDefault="000569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EA46" w14:textId="77777777" w:rsidR="0005691A" w:rsidRDefault="000569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BB36" w14:textId="77777777" w:rsidR="0098439A" w:rsidRDefault="0098439A" w:rsidP="002E1F50">
      <w:pPr>
        <w:spacing w:after="0" w:line="240" w:lineRule="auto"/>
      </w:pPr>
      <w:r>
        <w:separator/>
      </w:r>
    </w:p>
  </w:footnote>
  <w:footnote w:type="continuationSeparator" w:id="0">
    <w:p w14:paraId="00845FF1" w14:textId="77777777" w:rsidR="0098439A" w:rsidRDefault="0098439A" w:rsidP="002E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3C9F" w14:textId="77777777" w:rsidR="0005691A" w:rsidRDefault="000569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7714" w14:textId="7717E918" w:rsidR="00DB68B6" w:rsidRDefault="00DB68B6">
    <w:pPr>
      <w:pStyle w:val="Zhlav"/>
    </w:pPr>
  </w:p>
  <w:p w14:paraId="6B562BB6" w14:textId="2B11FC59" w:rsidR="00DB68B6" w:rsidRDefault="00DB68B6" w:rsidP="00DB68B6">
    <w:pPr>
      <w:pStyle w:val="Zhlav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BA54" w14:textId="77777777" w:rsidR="0005691A" w:rsidRDefault="0005691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2388" w14:textId="3D130D5F" w:rsidR="00DB68B6" w:rsidRDefault="00DB68B6" w:rsidP="00DB68B6">
    <w:pPr>
      <w:pStyle w:val="Zhlav"/>
      <w:tabs>
        <w:tab w:val="clear" w:pos="9072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516"/>
    <w:multiLevelType w:val="hybridMultilevel"/>
    <w:tmpl w:val="D9C60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64AA"/>
    <w:multiLevelType w:val="hybridMultilevel"/>
    <w:tmpl w:val="600C096E"/>
    <w:lvl w:ilvl="0" w:tplc="EB2ECE6A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171A"/>
    <w:multiLevelType w:val="hybridMultilevel"/>
    <w:tmpl w:val="B8DA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10CAD"/>
    <w:multiLevelType w:val="hybridMultilevel"/>
    <w:tmpl w:val="ED661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152A"/>
    <w:multiLevelType w:val="hybridMultilevel"/>
    <w:tmpl w:val="31FE6294"/>
    <w:lvl w:ilvl="0" w:tplc="DB1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85A5A"/>
    <w:multiLevelType w:val="multilevel"/>
    <w:tmpl w:val="2A821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CB4ABB"/>
    <w:multiLevelType w:val="hybridMultilevel"/>
    <w:tmpl w:val="0512DE88"/>
    <w:lvl w:ilvl="0" w:tplc="DB143796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F375C"/>
    <w:multiLevelType w:val="hybridMultilevel"/>
    <w:tmpl w:val="F828A2B6"/>
    <w:lvl w:ilvl="0" w:tplc="DB1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4CCA"/>
    <w:multiLevelType w:val="multilevel"/>
    <w:tmpl w:val="2A821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4143EE"/>
    <w:multiLevelType w:val="hybridMultilevel"/>
    <w:tmpl w:val="F8DC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504F1"/>
    <w:multiLevelType w:val="hybridMultilevel"/>
    <w:tmpl w:val="70283B38"/>
    <w:lvl w:ilvl="0" w:tplc="DB1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441"/>
    <w:multiLevelType w:val="hybridMultilevel"/>
    <w:tmpl w:val="246A7148"/>
    <w:lvl w:ilvl="0" w:tplc="3FC24FA6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B33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AE464C"/>
    <w:multiLevelType w:val="hybridMultilevel"/>
    <w:tmpl w:val="15440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70A2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BC77062"/>
    <w:multiLevelType w:val="hybridMultilevel"/>
    <w:tmpl w:val="55A4C98C"/>
    <w:lvl w:ilvl="0" w:tplc="FFFFFFF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75A8A"/>
    <w:multiLevelType w:val="hybridMultilevel"/>
    <w:tmpl w:val="3140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07B4"/>
    <w:multiLevelType w:val="hybridMultilevel"/>
    <w:tmpl w:val="E5C418D2"/>
    <w:lvl w:ilvl="0" w:tplc="DB1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94E30"/>
    <w:multiLevelType w:val="multilevel"/>
    <w:tmpl w:val="C4EAD37A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1EA7121"/>
    <w:multiLevelType w:val="multilevel"/>
    <w:tmpl w:val="2A821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FD438D"/>
    <w:multiLevelType w:val="hybridMultilevel"/>
    <w:tmpl w:val="409C0612"/>
    <w:lvl w:ilvl="0" w:tplc="6C52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7716F"/>
    <w:multiLevelType w:val="multilevel"/>
    <w:tmpl w:val="2A821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E16E99"/>
    <w:multiLevelType w:val="hybridMultilevel"/>
    <w:tmpl w:val="EC449294"/>
    <w:lvl w:ilvl="0" w:tplc="DB1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22182"/>
    <w:multiLevelType w:val="multilevel"/>
    <w:tmpl w:val="68308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ACC3D1A"/>
    <w:multiLevelType w:val="multilevel"/>
    <w:tmpl w:val="28D6117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7530BD"/>
    <w:multiLevelType w:val="hybridMultilevel"/>
    <w:tmpl w:val="90E8A7EC"/>
    <w:lvl w:ilvl="0" w:tplc="DB1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B5BE8"/>
    <w:multiLevelType w:val="hybridMultilevel"/>
    <w:tmpl w:val="48520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D0458"/>
    <w:multiLevelType w:val="hybridMultilevel"/>
    <w:tmpl w:val="8B26D0EA"/>
    <w:lvl w:ilvl="0" w:tplc="44D400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65333535"/>
    <w:multiLevelType w:val="hybridMultilevel"/>
    <w:tmpl w:val="B18E1F22"/>
    <w:lvl w:ilvl="0" w:tplc="DB1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1373"/>
    <w:multiLevelType w:val="hybridMultilevel"/>
    <w:tmpl w:val="ED2EA37A"/>
    <w:lvl w:ilvl="0" w:tplc="4FE69F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442EF"/>
    <w:multiLevelType w:val="hybridMultilevel"/>
    <w:tmpl w:val="19DEB834"/>
    <w:lvl w:ilvl="0" w:tplc="3FC24F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5553D"/>
    <w:multiLevelType w:val="multilevel"/>
    <w:tmpl w:val="2A821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2232E2"/>
    <w:multiLevelType w:val="multilevel"/>
    <w:tmpl w:val="C4EAD37A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3265B68"/>
    <w:multiLevelType w:val="hybridMultilevel"/>
    <w:tmpl w:val="515478B4"/>
    <w:lvl w:ilvl="0" w:tplc="8C4A721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B3E11"/>
    <w:multiLevelType w:val="multilevel"/>
    <w:tmpl w:val="8E4EE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75F6272A"/>
    <w:multiLevelType w:val="hybridMultilevel"/>
    <w:tmpl w:val="7774126C"/>
    <w:lvl w:ilvl="0" w:tplc="DB1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56CB5"/>
    <w:multiLevelType w:val="hybridMultilevel"/>
    <w:tmpl w:val="F1A02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868FF"/>
    <w:multiLevelType w:val="hybridMultilevel"/>
    <w:tmpl w:val="A5449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02922"/>
    <w:multiLevelType w:val="hybridMultilevel"/>
    <w:tmpl w:val="A7CCC3F2"/>
    <w:lvl w:ilvl="0" w:tplc="688C5A1E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88C70A3"/>
    <w:multiLevelType w:val="hybridMultilevel"/>
    <w:tmpl w:val="0F3817AC"/>
    <w:lvl w:ilvl="0" w:tplc="DB1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25859"/>
    <w:multiLevelType w:val="hybridMultilevel"/>
    <w:tmpl w:val="B5006F0A"/>
    <w:lvl w:ilvl="0" w:tplc="939AE99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33B62"/>
    <w:multiLevelType w:val="multilevel"/>
    <w:tmpl w:val="C58E5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763957673">
    <w:abstractNumId w:val="32"/>
  </w:num>
  <w:num w:numId="2" w16cid:durableId="795491997">
    <w:abstractNumId w:val="18"/>
  </w:num>
  <w:num w:numId="3" w16cid:durableId="195702539">
    <w:abstractNumId w:val="12"/>
  </w:num>
  <w:num w:numId="4" w16cid:durableId="278220359">
    <w:abstractNumId w:val="14"/>
  </w:num>
  <w:num w:numId="5" w16cid:durableId="1857427870">
    <w:abstractNumId w:val="24"/>
  </w:num>
  <w:num w:numId="6" w16cid:durableId="737364003">
    <w:abstractNumId w:val="3"/>
  </w:num>
  <w:num w:numId="7" w16cid:durableId="473137104">
    <w:abstractNumId w:val="11"/>
  </w:num>
  <w:num w:numId="8" w16cid:durableId="12661871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6328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60560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0433813">
    <w:abstractNumId w:val="17"/>
  </w:num>
  <w:num w:numId="12" w16cid:durableId="2075082296">
    <w:abstractNumId w:val="26"/>
  </w:num>
  <w:num w:numId="13" w16cid:durableId="508642548">
    <w:abstractNumId w:val="4"/>
  </w:num>
  <w:num w:numId="14" w16cid:durableId="304163420">
    <w:abstractNumId w:val="1"/>
  </w:num>
  <w:num w:numId="15" w16cid:durableId="652608171">
    <w:abstractNumId w:val="13"/>
  </w:num>
  <w:num w:numId="16" w16cid:durableId="680199617">
    <w:abstractNumId w:val="2"/>
  </w:num>
  <w:num w:numId="17" w16cid:durableId="619458730">
    <w:abstractNumId w:val="36"/>
  </w:num>
  <w:num w:numId="18" w16cid:durableId="1015574024">
    <w:abstractNumId w:val="31"/>
  </w:num>
  <w:num w:numId="19" w16cid:durableId="1671638868">
    <w:abstractNumId w:val="9"/>
  </w:num>
  <w:num w:numId="20" w16cid:durableId="1400056598">
    <w:abstractNumId w:val="16"/>
  </w:num>
  <w:num w:numId="21" w16cid:durableId="1160199605">
    <w:abstractNumId w:val="8"/>
  </w:num>
  <w:num w:numId="22" w16cid:durableId="213010123">
    <w:abstractNumId w:val="6"/>
  </w:num>
  <w:num w:numId="23" w16cid:durableId="1809669603">
    <w:abstractNumId w:val="0"/>
  </w:num>
  <w:num w:numId="24" w16cid:durableId="1860240929">
    <w:abstractNumId w:val="25"/>
  </w:num>
  <w:num w:numId="25" w16cid:durableId="88086311">
    <w:abstractNumId w:val="30"/>
  </w:num>
  <w:num w:numId="26" w16cid:durableId="1117716863">
    <w:abstractNumId w:val="28"/>
  </w:num>
  <w:num w:numId="27" w16cid:durableId="707611979">
    <w:abstractNumId w:val="22"/>
  </w:num>
  <w:num w:numId="28" w16cid:durableId="1964727618">
    <w:abstractNumId w:val="5"/>
  </w:num>
  <w:num w:numId="29" w16cid:durableId="912659464">
    <w:abstractNumId w:val="21"/>
  </w:num>
  <w:num w:numId="30" w16cid:durableId="151484825">
    <w:abstractNumId w:val="19"/>
  </w:num>
  <w:num w:numId="31" w16cid:durableId="848713837">
    <w:abstractNumId w:val="39"/>
  </w:num>
  <w:num w:numId="32" w16cid:durableId="512376655">
    <w:abstractNumId w:val="10"/>
  </w:num>
  <w:num w:numId="33" w16cid:durableId="1102452226">
    <w:abstractNumId w:val="33"/>
  </w:num>
  <w:num w:numId="34" w16cid:durableId="1797017729">
    <w:abstractNumId w:val="35"/>
  </w:num>
  <w:num w:numId="35" w16cid:durableId="133639345">
    <w:abstractNumId w:val="40"/>
  </w:num>
  <w:num w:numId="36" w16cid:durableId="16977984">
    <w:abstractNumId w:val="7"/>
  </w:num>
  <w:num w:numId="37" w16cid:durableId="690373337">
    <w:abstractNumId w:val="37"/>
  </w:num>
  <w:num w:numId="38" w16cid:durableId="2143302411">
    <w:abstractNumId w:val="20"/>
  </w:num>
  <w:num w:numId="39" w16cid:durableId="1703165206">
    <w:abstractNumId w:val="41"/>
  </w:num>
  <w:num w:numId="40" w16cid:durableId="1309821169">
    <w:abstractNumId w:val="29"/>
  </w:num>
  <w:num w:numId="41" w16cid:durableId="322202072">
    <w:abstractNumId w:val="15"/>
  </w:num>
  <w:num w:numId="42" w16cid:durableId="672684392">
    <w:abstractNumId w:val="34"/>
  </w:num>
  <w:num w:numId="43" w16cid:durableId="7243778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B3"/>
    <w:rsid w:val="0000035D"/>
    <w:rsid w:val="00003A38"/>
    <w:rsid w:val="00004E72"/>
    <w:rsid w:val="00016B0A"/>
    <w:rsid w:val="00016EE4"/>
    <w:rsid w:val="00021EFE"/>
    <w:rsid w:val="00033013"/>
    <w:rsid w:val="00041A98"/>
    <w:rsid w:val="0004218E"/>
    <w:rsid w:val="00043680"/>
    <w:rsid w:val="0004642F"/>
    <w:rsid w:val="00054BAD"/>
    <w:rsid w:val="00054E9B"/>
    <w:rsid w:val="00055A8B"/>
    <w:rsid w:val="00055C82"/>
    <w:rsid w:val="0005691A"/>
    <w:rsid w:val="00057508"/>
    <w:rsid w:val="000600F8"/>
    <w:rsid w:val="00060F83"/>
    <w:rsid w:val="0006247A"/>
    <w:rsid w:val="00062CDF"/>
    <w:rsid w:val="00070923"/>
    <w:rsid w:val="00072C59"/>
    <w:rsid w:val="00072D7F"/>
    <w:rsid w:val="0007798F"/>
    <w:rsid w:val="000827BA"/>
    <w:rsid w:val="00082A95"/>
    <w:rsid w:val="0008310D"/>
    <w:rsid w:val="0008438B"/>
    <w:rsid w:val="0009439F"/>
    <w:rsid w:val="000A1188"/>
    <w:rsid w:val="000A63A3"/>
    <w:rsid w:val="000B10CE"/>
    <w:rsid w:val="000B3C76"/>
    <w:rsid w:val="000B41C6"/>
    <w:rsid w:val="000B5D35"/>
    <w:rsid w:val="000C2D58"/>
    <w:rsid w:val="000D0345"/>
    <w:rsid w:val="000D24FA"/>
    <w:rsid w:val="000D2CFA"/>
    <w:rsid w:val="000D3557"/>
    <w:rsid w:val="000D659A"/>
    <w:rsid w:val="000D7104"/>
    <w:rsid w:val="000E004D"/>
    <w:rsid w:val="000E0294"/>
    <w:rsid w:val="000E137B"/>
    <w:rsid w:val="000E304A"/>
    <w:rsid w:val="000E4D14"/>
    <w:rsid w:val="000E5A3B"/>
    <w:rsid w:val="000E640E"/>
    <w:rsid w:val="000F20E1"/>
    <w:rsid w:val="000F2EF9"/>
    <w:rsid w:val="000F5360"/>
    <w:rsid w:val="00103474"/>
    <w:rsid w:val="0010588F"/>
    <w:rsid w:val="00105EE0"/>
    <w:rsid w:val="001075BC"/>
    <w:rsid w:val="001114BF"/>
    <w:rsid w:val="001126DD"/>
    <w:rsid w:val="00114006"/>
    <w:rsid w:val="001168E9"/>
    <w:rsid w:val="001238BD"/>
    <w:rsid w:val="001238DF"/>
    <w:rsid w:val="00124438"/>
    <w:rsid w:val="001246E6"/>
    <w:rsid w:val="001251BC"/>
    <w:rsid w:val="00134456"/>
    <w:rsid w:val="001349B6"/>
    <w:rsid w:val="00135391"/>
    <w:rsid w:val="00146FB0"/>
    <w:rsid w:val="00147EAC"/>
    <w:rsid w:val="00151688"/>
    <w:rsid w:val="00152081"/>
    <w:rsid w:val="00153F98"/>
    <w:rsid w:val="001557D1"/>
    <w:rsid w:val="0015667E"/>
    <w:rsid w:val="00156841"/>
    <w:rsid w:val="00162578"/>
    <w:rsid w:val="00162C1C"/>
    <w:rsid w:val="001719E0"/>
    <w:rsid w:val="00174BB6"/>
    <w:rsid w:val="001764EC"/>
    <w:rsid w:val="0018048B"/>
    <w:rsid w:val="00182D4E"/>
    <w:rsid w:val="00190957"/>
    <w:rsid w:val="00192CDE"/>
    <w:rsid w:val="00195BA5"/>
    <w:rsid w:val="00196D8A"/>
    <w:rsid w:val="001976CC"/>
    <w:rsid w:val="001A0B74"/>
    <w:rsid w:val="001A1F7D"/>
    <w:rsid w:val="001A3BE7"/>
    <w:rsid w:val="001A794C"/>
    <w:rsid w:val="001B1C22"/>
    <w:rsid w:val="001B35D9"/>
    <w:rsid w:val="001C6A5E"/>
    <w:rsid w:val="001C76CC"/>
    <w:rsid w:val="001D183B"/>
    <w:rsid w:val="001E0C8B"/>
    <w:rsid w:val="001E2069"/>
    <w:rsid w:val="001E626D"/>
    <w:rsid w:val="001E6808"/>
    <w:rsid w:val="001F7366"/>
    <w:rsid w:val="001F7DFD"/>
    <w:rsid w:val="0020482D"/>
    <w:rsid w:val="00205182"/>
    <w:rsid w:val="00205B30"/>
    <w:rsid w:val="002060D7"/>
    <w:rsid w:val="00211393"/>
    <w:rsid w:val="00212153"/>
    <w:rsid w:val="00212A4A"/>
    <w:rsid w:val="00213CDE"/>
    <w:rsid w:val="00217F01"/>
    <w:rsid w:val="002201C6"/>
    <w:rsid w:val="002217EE"/>
    <w:rsid w:val="00222413"/>
    <w:rsid w:val="0022418B"/>
    <w:rsid w:val="0022458E"/>
    <w:rsid w:val="002253F0"/>
    <w:rsid w:val="0022545A"/>
    <w:rsid w:val="002318BD"/>
    <w:rsid w:val="00236A20"/>
    <w:rsid w:val="00237582"/>
    <w:rsid w:val="00241EB3"/>
    <w:rsid w:val="0024452A"/>
    <w:rsid w:val="00244F9E"/>
    <w:rsid w:val="0025075E"/>
    <w:rsid w:val="0025246B"/>
    <w:rsid w:val="002526E1"/>
    <w:rsid w:val="00257709"/>
    <w:rsid w:val="00261709"/>
    <w:rsid w:val="002632C1"/>
    <w:rsid w:val="00263A9C"/>
    <w:rsid w:val="00272EE6"/>
    <w:rsid w:val="00274355"/>
    <w:rsid w:val="00276CB6"/>
    <w:rsid w:val="002801AB"/>
    <w:rsid w:val="00285DBC"/>
    <w:rsid w:val="002A1D8D"/>
    <w:rsid w:val="002A7E4F"/>
    <w:rsid w:val="002B43ED"/>
    <w:rsid w:val="002B6A4D"/>
    <w:rsid w:val="002B70BC"/>
    <w:rsid w:val="002C0798"/>
    <w:rsid w:val="002C249F"/>
    <w:rsid w:val="002C28BA"/>
    <w:rsid w:val="002C2F41"/>
    <w:rsid w:val="002C7FE9"/>
    <w:rsid w:val="002D1C97"/>
    <w:rsid w:val="002D3020"/>
    <w:rsid w:val="002D30ED"/>
    <w:rsid w:val="002E12FD"/>
    <w:rsid w:val="002E1F50"/>
    <w:rsid w:val="002E1FAF"/>
    <w:rsid w:val="002E20A0"/>
    <w:rsid w:val="002E4A39"/>
    <w:rsid w:val="002F0210"/>
    <w:rsid w:val="002F0737"/>
    <w:rsid w:val="003016E3"/>
    <w:rsid w:val="003018DF"/>
    <w:rsid w:val="00303E68"/>
    <w:rsid w:val="003048A2"/>
    <w:rsid w:val="00307D26"/>
    <w:rsid w:val="00310F9F"/>
    <w:rsid w:val="00312299"/>
    <w:rsid w:val="00313E99"/>
    <w:rsid w:val="003149D6"/>
    <w:rsid w:val="00315BB3"/>
    <w:rsid w:val="00320380"/>
    <w:rsid w:val="00325640"/>
    <w:rsid w:val="00326D91"/>
    <w:rsid w:val="0032734C"/>
    <w:rsid w:val="003273ED"/>
    <w:rsid w:val="00327C83"/>
    <w:rsid w:val="00332A22"/>
    <w:rsid w:val="0033611B"/>
    <w:rsid w:val="003375DD"/>
    <w:rsid w:val="00340195"/>
    <w:rsid w:val="00340B73"/>
    <w:rsid w:val="003503A7"/>
    <w:rsid w:val="003512BD"/>
    <w:rsid w:val="003514F3"/>
    <w:rsid w:val="00352BB1"/>
    <w:rsid w:val="00354B4E"/>
    <w:rsid w:val="00355FAE"/>
    <w:rsid w:val="00357181"/>
    <w:rsid w:val="003663E2"/>
    <w:rsid w:val="00366C04"/>
    <w:rsid w:val="00371769"/>
    <w:rsid w:val="003717CA"/>
    <w:rsid w:val="00382B3C"/>
    <w:rsid w:val="00383BA7"/>
    <w:rsid w:val="0038406A"/>
    <w:rsid w:val="003874D5"/>
    <w:rsid w:val="003931CC"/>
    <w:rsid w:val="003935FC"/>
    <w:rsid w:val="00397FA7"/>
    <w:rsid w:val="003A28C2"/>
    <w:rsid w:val="003A2BD7"/>
    <w:rsid w:val="003B36C8"/>
    <w:rsid w:val="003C0F1D"/>
    <w:rsid w:val="003C2351"/>
    <w:rsid w:val="003C5F99"/>
    <w:rsid w:val="003D1863"/>
    <w:rsid w:val="003D2E37"/>
    <w:rsid w:val="003D6724"/>
    <w:rsid w:val="003E1413"/>
    <w:rsid w:val="003E3076"/>
    <w:rsid w:val="003E42A3"/>
    <w:rsid w:val="003E6A2E"/>
    <w:rsid w:val="003F68AB"/>
    <w:rsid w:val="003F6F11"/>
    <w:rsid w:val="00404953"/>
    <w:rsid w:val="004109EE"/>
    <w:rsid w:val="004152DC"/>
    <w:rsid w:val="00416CA7"/>
    <w:rsid w:val="00417246"/>
    <w:rsid w:val="00417F22"/>
    <w:rsid w:val="004200CE"/>
    <w:rsid w:val="004212AC"/>
    <w:rsid w:val="00421A75"/>
    <w:rsid w:val="00421F79"/>
    <w:rsid w:val="00423C40"/>
    <w:rsid w:val="00424F96"/>
    <w:rsid w:val="00432A1E"/>
    <w:rsid w:val="00436916"/>
    <w:rsid w:val="0043707C"/>
    <w:rsid w:val="00460F6B"/>
    <w:rsid w:val="004662AE"/>
    <w:rsid w:val="0047474D"/>
    <w:rsid w:val="004804D7"/>
    <w:rsid w:val="00481F4A"/>
    <w:rsid w:val="004824D1"/>
    <w:rsid w:val="004831BC"/>
    <w:rsid w:val="00487267"/>
    <w:rsid w:val="00492EA1"/>
    <w:rsid w:val="004930E2"/>
    <w:rsid w:val="00496ED7"/>
    <w:rsid w:val="004A0423"/>
    <w:rsid w:val="004A0BC1"/>
    <w:rsid w:val="004A712E"/>
    <w:rsid w:val="004B545E"/>
    <w:rsid w:val="004B7BA0"/>
    <w:rsid w:val="004B7E05"/>
    <w:rsid w:val="004C2F44"/>
    <w:rsid w:val="004D1308"/>
    <w:rsid w:val="004D3CEA"/>
    <w:rsid w:val="004D47CF"/>
    <w:rsid w:val="004D7FED"/>
    <w:rsid w:val="004F1C06"/>
    <w:rsid w:val="004F3880"/>
    <w:rsid w:val="00503A62"/>
    <w:rsid w:val="00505A1A"/>
    <w:rsid w:val="005060F7"/>
    <w:rsid w:val="00506113"/>
    <w:rsid w:val="005072D1"/>
    <w:rsid w:val="0051168D"/>
    <w:rsid w:val="0051682F"/>
    <w:rsid w:val="00534E65"/>
    <w:rsid w:val="0054243B"/>
    <w:rsid w:val="0055220E"/>
    <w:rsid w:val="0055370D"/>
    <w:rsid w:val="00554487"/>
    <w:rsid w:val="00561022"/>
    <w:rsid w:val="00564C57"/>
    <w:rsid w:val="005725DA"/>
    <w:rsid w:val="00575DB1"/>
    <w:rsid w:val="00580E16"/>
    <w:rsid w:val="005867EC"/>
    <w:rsid w:val="00594FA8"/>
    <w:rsid w:val="0059712A"/>
    <w:rsid w:val="005A5686"/>
    <w:rsid w:val="005A5766"/>
    <w:rsid w:val="005B12D7"/>
    <w:rsid w:val="005B76D9"/>
    <w:rsid w:val="005C4859"/>
    <w:rsid w:val="005D0C24"/>
    <w:rsid w:val="005D335A"/>
    <w:rsid w:val="005D4828"/>
    <w:rsid w:val="005D667B"/>
    <w:rsid w:val="005D7B90"/>
    <w:rsid w:val="005E0FFA"/>
    <w:rsid w:val="005E4B9E"/>
    <w:rsid w:val="005E7151"/>
    <w:rsid w:val="005E765C"/>
    <w:rsid w:val="005E798E"/>
    <w:rsid w:val="005E7BFC"/>
    <w:rsid w:val="005F48F4"/>
    <w:rsid w:val="005F4E9B"/>
    <w:rsid w:val="005F7EE0"/>
    <w:rsid w:val="00603CFA"/>
    <w:rsid w:val="00604BBA"/>
    <w:rsid w:val="0060627F"/>
    <w:rsid w:val="006067C1"/>
    <w:rsid w:val="006115D3"/>
    <w:rsid w:val="00614743"/>
    <w:rsid w:val="006157B0"/>
    <w:rsid w:val="00615C0F"/>
    <w:rsid w:val="00621EEA"/>
    <w:rsid w:val="006276F0"/>
    <w:rsid w:val="00630D0D"/>
    <w:rsid w:val="00630FE8"/>
    <w:rsid w:val="00632E30"/>
    <w:rsid w:val="00636750"/>
    <w:rsid w:val="006461C1"/>
    <w:rsid w:val="00647EAA"/>
    <w:rsid w:val="00650114"/>
    <w:rsid w:val="00651D6D"/>
    <w:rsid w:val="0066112D"/>
    <w:rsid w:val="00662067"/>
    <w:rsid w:val="006778FF"/>
    <w:rsid w:val="00684210"/>
    <w:rsid w:val="00687A5A"/>
    <w:rsid w:val="00691974"/>
    <w:rsid w:val="00691986"/>
    <w:rsid w:val="0069454A"/>
    <w:rsid w:val="006A0C3F"/>
    <w:rsid w:val="006A11D2"/>
    <w:rsid w:val="006A57D5"/>
    <w:rsid w:val="006B7DEC"/>
    <w:rsid w:val="006C6F66"/>
    <w:rsid w:val="006C75FC"/>
    <w:rsid w:val="006C7D66"/>
    <w:rsid w:val="006D3788"/>
    <w:rsid w:val="006D4C4A"/>
    <w:rsid w:val="006D5FFA"/>
    <w:rsid w:val="006D7594"/>
    <w:rsid w:val="006D7B67"/>
    <w:rsid w:val="006E08AF"/>
    <w:rsid w:val="006E2AAC"/>
    <w:rsid w:val="006E57C3"/>
    <w:rsid w:val="006F4EDE"/>
    <w:rsid w:val="006F797F"/>
    <w:rsid w:val="00700588"/>
    <w:rsid w:val="007020E3"/>
    <w:rsid w:val="007036D9"/>
    <w:rsid w:val="007076F8"/>
    <w:rsid w:val="00707B5A"/>
    <w:rsid w:val="00711C6A"/>
    <w:rsid w:val="00712622"/>
    <w:rsid w:val="00721065"/>
    <w:rsid w:val="007221C5"/>
    <w:rsid w:val="00723B34"/>
    <w:rsid w:val="00726E64"/>
    <w:rsid w:val="007313A0"/>
    <w:rsid w:val="00752FA3"/>
    <w:rsid w:val="007533AE"/>
    <w:rsid w:val="00761996"/>
    <w:rsid w:val="00766585"/>
    <w:rsid w:val="00766BD7"/>
    <w:rsid w:val="00770535"/>
    <w:rsid w:val="00771FB6"/>
    <w:rsid w:val="007740B3"/>
    <w:rsid w:val="00777F8F"/>
    <w:rsid w:val="00782492"/>
    <w:rsid w:val="00782BCB"/>
    <w:rsid w:val="00786722"/>
    <w:rsid w:val="007870C2"/>
    <w:rsid w:val="00787980"/>
    <w:rsid w:val="00787E93"/>
    <w:rsid w:val="00790432"/>
    <w:rsid w:val="00794C34"/>
    <w:rsid w:val="00796597"/>
    <w:rsid w:val="00796F53"/>
    <w:rsid w:val="007A03B3"/>
    <w:rsid w:val="007A089F"/>
    <w:rsid w:val="007A499D"/>
    <w:rsid w:val="007A5D7B"/>
    <w:rsid w:val="007A6AB9"/>
    <w:rsid w:val="007B1174"/>
    <w:rsid w:val="007C1E7E"/>
    <w:rsid w:val="007D1D66"/>
    <w:rsid w:val="007D2512"/>
    <w:rsid w:val="007D5ABF"/>
    <w:rsid w:val="007D6AA3"/>
    <w:rsid w:val="007E043A"/>
    <w:rsid w:val="007E5AB5"/>
    <w:rsid w:val="007E644E"/>
    <w:rsid w:val="007E7B61"/>
    <w:rsid w:val="007E7D2A"/>
    <w:rsid w:val="007F6183"/>
    <w:rsid w:val="00803E64"/>
    <w:rsid w:val="00806E24"/>
    <w:rsid w:val="00811573"/>
    <w:rsid w:val="00811F05"/>
    <w:rsid w:val="00812CA5"/>
    <w:rsid w:val="008135FF"/>
    <w:rsid w:val="008161CF"/>
    <w:rsid w:val="008208B0"/>
    <w:rsid w:val="00821F87"/>
    <w:rsid w:val="008228EB"/>
    <w:rsid w:val="008264A8"/>
    <w:rsid w:val="00827A43"/>
    <w:rsid w:val="00832238"/>
    <w:rsid w:val="00835C13"/>
    <w:rsid w:val="00840B3C"/>
    <w:rsid w:val="008414C5"/>
    <w:rsid w:val="0084478F"/>
    <w:rsid w:val="0084487A"/>
    <w:rsid w:val="008513EF"/>
    <w:rsid w:val="00866391"/>
    <w:rsid w:val="00866827"/>
    <w:rsid w:val="00866C58"/>
    <w:rsid w:val="00867473"/>
    <w:rsid w:val="00873A70"/>
    <w:rsid w:val="0087593D"/>
    <w:rsid w:val="00875A17"/>
    <w:rsid w:val="008801A8"/>
    <w:rsid w:val="0088022A"/>
    <w:rsid w:val="008803D3"/>
    <w:rsid w:val="00881A8D"/>
    <w:rsid w:val="0088240B"/>
    <w:rsid w:val="0088243A"/>
    <w:rsid w:val="008842EB"/>
    <w:rsid w:val="0089534D"/>
    <w:rsid w:val="00896F3D"/>
    <w:rsid w:val="008A3AA6"/>
    <w:rsid w:val="008A581D"/>
    <w:rsid w:val="008B50C4"/>
    <w:rsid w:val="008B6CF4"/>
    <w:rsid w:val="008B7FFB"/>
    <w:rsid w:val="008C0F9F"/>
    <w:rsid w:val="008C1FF6"/>
    <w:rsid w:val="008C683B"/>
    <w:rsid w:val="008D119E"/>
    <w:rsid w:val="008D26EC"/>
    <w:rsid w:val="008E16A0"/>
    <w:rsid w:val="008E341A"/>
    <w:rsid w:val="008E3D11"/>
    <w:rsid w:val="008E605A"/>
    <w:rsid w:val="008F7190"/>
    <w:rsid w:val="009007B6"/>
    <w:rsid w:val="0090104E"/>
    <w:rsid w:val="009012FA"/>
    <w:rsid w:val="00903DD1"/>
    <w:rsid w:val="009063F1"/>
    <w:rsid w:val="009152DD"/>
    <w:rsid w:val="009202F0"/>
    <w:rsid w:val="00920609"/>
    <w:rsid w:val="00920A0C"/>
    <w:rsid w:val="00924A43"/>
    <w:rsid w:val="00925F2E"/>
    <w:rsid w:val="00926C02"/>
    <w:rsid w:val="00930AD0"/>
    <w:rsid w:val="00931843"/>
    <w:rsid w:val="00933193"/>
    <w:rsid w:val="009347A1"/>
    <w:rsid w:val="00943FBD"/>
    <w:rsid w:val="009464B6"/>
    <w:rsid w:val="00947F37"/>
    <w:rsid w:val="00952987"/>
    <w:rsid w:val="0095514A"/>
    <w:rsid w:val="009575D5"/>
    <w:rsid w:val="00957947"/>
    <w:rsid w:val="0096407F"/>
    <w:rsid w:val="00974340"/>
    <w:rsid w:val="009833EB"/>
    <w:rsid w:val="0098439A"/>
    <w:rsid w:val="0099232A"/>
    <w:rsid w:val="00992F0F"/>
    <w:rsid w:val="00993011"/>
    <w:rsid w:val="009A4DF6"/>
    <w:rsid w:val="009A5FBB"/>
    <w:rsid w:val="009B31FE"/>
    <w:rsid w:val="009B62AB"/>
    <w:rsid w:val="009C14D3"/>
    <w:rsid w:val="009C3989"/>
    <w:rsid w:val="009C3B37"/>
    <w:rsid w:val="009C3DBA"/>
    <w:rsid w:val="009C4B89"/>
    <w:rsid w:val="009C4EE0"/>
    <w:rsid w:val="009C517A"/>
    <w:rsid w:val="009C6932"/>
    <w:rsid w:val="009C699C"/>
    <w:rsid w:val="009C75DB"/>
    <w:rsid w:val="009D23A1"/>
    <w:rsid w:val="009D2925"/>
    <w:rsid w:val="009D6DF9"/>
    <w:rsid w:val="009E0498"/>
    <w:rsid w:val="009E11FA"/>
    <w:rsid w:val="009E1E5D"/>
    <w:rsid w:val="009E2822"/>
    <w:rsid w:val="009F1A12"/>
    <w:rsid w:val="009F34FE"/>
    <w:rsid w:val="00A03D8A"/>
    <w:rsid w:val="00A12FCC"/>
    <w:rsid w:val="00A13257"/>
    <w:rsid w:val="00A148C9"/>
    <w:rsid w:val="00A15903"/>
    <w:rsid w:val="00A174B3"/>
    <w:rsid w:val="00A17BFA"/>
    <w:rsid w:val="00A215B1"/>
    <w:rsid w:val="00A27AE0"/>
    <w:rsid w:val="00A300B2"/>
    <w:rsid w:val="00A31362"/>
    <w:rsid w:val="00A31C77"/>
    <w:rsid w:val="00A31DBE"/>
    <w:rsid w:val="00A33BB5"/>
    <w:rsid w:val="00A41415"/>
    <w:rsid w:val="00A426E7"/>
    <w:rsid w:val="00A43E04"/>
    <w:rsid w:val="00A501E0"/>
    <w:rsid w:val="00A54828"/>
    <w:rsid w:val="00A66CE5"/>
    <w:rsid w:val="00A6756D"/>
    <w:rsid w:val="00A71784"/>
    <w:rsid w:val="00A73307"/>
    <w:rsid w:val="00A809F1"/>
    <w:rsid w:val="00A81030"/>
    <w:rsid w:val="00A8492C"/>
    <w:rsid w:val="00A853F3"/>
    <w:rsid w:val="00A909F5"/>
    <w:rsid w:val="00A93BCC"/>
    <w:rsid w:val="00A95869"/>
    <w:rsid w:val="00AA2323"/>
    <w:rsid w:val="00AA504B"/>
    <w:rsid w:val="00AB2C6A"/>
    <w:rsid w:val="00AB686A"/>
    <w:rsid w:val="00AB7529"/>
    <w:rsid w:val="00AB7853"/>
    <w:rsid w:val="00AC1C88"/>
    <w:rsid w:val="00AC5B90"/>
    <w:rsid w:val="00AD288F"/>
    <w:rsid w:val="00AD3A9A"/>
    <w:rsid w:val="00AD73DF"/>
    <w:rsid w:val="00AE3B6E"/>
    <w:rsid w:val="00AF11BC"/>
    <w:rsid w:val="00AF4F28"/>
    <w:rsid w:val="00AF4FFF"/>
    <w:rsid w:val="00B01C90"/>
    <w:rsid w:val="00B07513"/>
    <w:rsid w:val="00B2008C"/>
    <w:rsid w:val="00B20198"/>
    <w:rsid w:val="00B25A34"/>
    <w:rsid w:val="00B25CED"/>
    <w:rsid w:val="00B26968"/>
    <w:rsid w:val="00B269A5"/>
    <w:rsid w:val="00B3667E"/>
    <w:rsid w:val="00B40764"/>
    <w:rsid w:val="00B4340D"/>
    <w:rsid w:val="00B43E99"/>
    <w:rsid w:val="00B45052"/>
    <w:rsid w:val="00B45C34"/>
    <w:rsid w:val="00B46D3F"/>
    <w:rsid w:val="00B52E36"/>
    <w:rsid w:val="00B53361"/>
    <w:rsid w:val="00B5464A"/>
    <w:rsid w:val="00B60911"/>
    <w:rsid w:val="00B62A51"/>
    <w:rsid w:val="00B677FD"/>
    <w:rsid w:val="00B709B1"/>
    <w:rsid w:val="00B75A42"/>
    <w:rsid w:val="00B84168"/>
    <w:rsid w:val="00B85CFA"/>
    <w:rsid w:val="00B86B70"/>
    <w:rsid w:val="00B86BB2"/>
    <w:rsid w:val="00B966C2"/>
    <w:rsid w:val="00BA3E14"/>
    <w:rsid w:val="00BA4E94"/>
    <w:rsid w:val="00BA6DD5"/>
    <w:rsid w:val="00BB700A"/>
    <w:rsid w:val="00BC201D"/>
    <w:rsid w:val="00BC2B08"/>
    <w:rsid w:val="00BC66E9"/>
    <w:rsid w:val="00BD5CF2"/>
    <w:rsid w:val="00BE12BA"/>
    <w:rsid w:val="00BE4097"/>
    <w:rsid w:val="00BE5A89"/>
    <w:rsid w:val="00BE744A"/>
    <w:rsid w:val="00BE7FFC"/>
    <w:rsid w:val="00BF0699"/>
    <w:rsid w:val="00BF0B5F"/>
    <w:rsid w:val="00BF3416"/>
    <w:rsid w:val="00BF3DBB"/>
    <w:rsid w:val="00BF7C77"/>
    <w:rsid w:val="00C034FA"/>
    <w:rsid w:val="00C05306"/>
    <w:rsid w:val="00C13597"/>
    <w:rsid w:val="00C1453F"/>
    <w:rsid w:val="00C20132"/>
    <w:rsid w:val="00C21B7D"/>
    <w:rsid w:val="00C22AB4"/>
    <w:rsid w:val="00C23E33"/>
    <w:rsid w:val="00C253D5"/>
    <w:rsid w:val="00C26361"/>
    <w:rsid w:val="00C27238"/>
    <w:rsid w:val="00C27811"/>
    <w:rsid w:val="00C3095E"/>
    <w:rsid w:val="00C32D98"/>
    <w:rsid w:val="00C37AC2"/>
    <w:rsid w:val="00C41F2F"/>
    <w:rsid w:val="00C42B84"/>
    <w:rsid w:val="00C445C5"/>
    <w:rsid w:val="00C455FC"/>
    <w:rsid w:val="00C47C81"/>
    <w:rsid w:val="00C56E9A"/>
    <w:rsid w:val="00C64673"/>
    <w:rsid w:val="00C650F9"/>
    <w:rsid w:val="00C67AA2"/>
    <w:rsid w:val="00C71169"/>
    <w:rsid w:val="00C7236B"/>
    <w:rsid w:val="00C74C8D"/>
    <w:rsid w:val="00C7630C"/>
    <w:rsid w:val="00C80820"/>
    <w:rsid w:val="00C853B7"/>
    <w:rsid w:val="00C877DF"/>
    <w:rsid w:val="00C958BF"/>
    <w:rsid w:val="00C96AEB"/>
    <w:rsid w:val="00CA06C2"/>
    <w:rsid w:val="00CB717F"/>
    <w:rsid w:val="00CC2FAF"/>
    <w:rsid w:val="00CD0D7C"/>
    <w:rsid w:val="00CD58D9"/>
    <w:rsid w:val="00CD59E7"/>
    <w:rsid w:val="00CD5FE2"/>
    <w:rsid w:val="00CE05CA"/>
    <w:rsid w:val="00CE2D72"/>
    <w:rsid w:val="00CE426B"/>
    <w:rsid w:val="00CE4651"/>
    <w:rsid w:val="00CF205E"/>
    <w:rsid w:val="00CF4F5A"/>
    <w:rsid w:val="00CF554E"/>
    <w:rsid w:val="00D03181"/>
    <w:rsid w:val="00D03B15"/>
    <w:rsid w:val="00D10E66"/>
    <w:rsid w:val="00D11E37"/>
    <w:rsid w:val="00D123B7"/>
    <w:rsid w:val="00D1488F"/>
    <w:rsid w:val="00D202FB"/>
    <w:rsid w:val="00D20F9F"/>
    <w:rsid w:val="00D25423"/>
    <w:rsid w:val="00D305DD"/>
    <w:rsid w:val="00D32C13"/>
    <w:rsid w:val="00D33F0C"/>
    <w:rsid w:val="00D3418F"/>
    <w:rsid w:val="00D408D8"/>
    <w:rsid w:val="00D43E02"/>
    <w:rsid w:val="00D43E71"/>
    <w:rsid w:val="00D50A43"/>
    <w:rsid w:val="00D55247"/>
    <w:rsid w:val="00D60759"/>
    <w:rsid w:val="00D6083F"/>
    <w:rsid w:val="00D62EA8"/>
    <w:rsid w:val="00D6596D"/>
    <w:rsid w:val="00D71569"/>
    <w:rsid w:val="00D71E46"/>
    <w:rsid w:val="00D73420"/>
    <w:rsid w:val="00D8521F"/>
    <w:rsid w:val="00D856C9"/>
    <w:rsid w:val="00D860D2"/>
    <w:rsid w:val="00D86A5C"/>
    <w:rsid w:val="00D90026"/>
    <w:rsid w:val="00DA2C12"/>
    <w:rsid w:val="00DA380B"/>
    <w:rsid w:val="00DA4EE0"/>
    <w:rsid w:val="00DA630D"/>
    <w:rsid w:val="00DB0DD5"/>
    <w:rsid w:val="00DB3A32"/>
    <w:rsid w:val="00DB4DB2"/>
    <w:rsid w:val="00DB6090"/>
    <w:rsid w:val="00DB68B6"/>
    <w:rsid w:val="00DC171C"/>
    <w:rsid w:val="00DC2A05"/>
    <w:rsid w:val="00DC2B7B"/>
    <w:rsid w:val="00DD1E14"/>
    <w:rsid w:val="00DD5DD0"/>
    <w:rsid w:val="00DD6958"/>
    <w:rsid w:val="00DD7687"/>
    <w:rsid w:val="00DE6BDF"/>
    <w:rsid w:val="00DE74CF"/>
    <w:rsid w:val="00DF0181"/>
    <w:rsid w:val="00DF30BF"/>
    <w:rsid w:val="00E003CB"/>
    <w:rsid w:val="00E03603"/>
    <w:rsid w:val="00E04D59"/>
    <w:rsid w:val="00E1211F"/>
    <w:rsid w:val="00E12B8C"/>
    <w:rsid w:val="00E14B19"/>
    <w:rsid w:val="00E23062"/>
    <w:rsid w:val="00E24D46"/>
    <w:rsid w:val="00E26AD8"/>
    <w:rsid w:val="00E3056E"/>
    <w:rsid w:val="00E32F96"/>
    <w:rsid w:val="00E336B8"/>
    <w:rsid w:val="00E3409D"/>
    <w:rsid w:val="00E40AE9"/>
    <w:rsid w:val="00E40F0C"/>
    <w:rsid w:val="00E42211"/>
    <w:rsid w:val="00E51AE3"/>
    <w:rsid w:val="00E52462"/>
    <w:rsid w:val="00E5375D"/>
    <w:rsid w:val="00E54BAB"/>
    <w:rsid w:val="00E55E37"/>
    <w:rsid w:val="00E56549"/>
    <w:rsid w:val="00E61181"/>
    <w:rsid w:val="00E61961"/>
    <w:rsid w:val="00E62F06"/>
    <w:rsid w:val="00E640DC"/>
    <w:rsid w:val="00E6540F"/>
    <w:rsid w:val="00E657D9"/>
    <w:rsid w:val="00E66A77"/>
    <w:rsid w:val="00E711E7"/>
    <w:rsid w:val="00E72D93"/>
    <w:rsid w:val="00E7635E"/>
    <w:rsid w:val="00E80B39"/>
    <w:rsid w:val="00E8114B"/>
    <w:rsid w:val="00E85271"/>
    <w:rsid w:val="00E9024B"/>
    <w:rsid w:val="00E9439B"/>
    <w:rsid w:val="00E973ED"/>
    <w:rsid w:val="00EA0BCC"/>
    <w:rsid w:val="00EA393A"/>
    <w:rsid w:val="00EA45AB"/>
    <w:rsid w:val="00EA5F7C"/>
    <w:rsid w:val="00EB4852"/>
    <w:rsid w:val="00EC0A1B"/>
    <w:rsid w:val="00EC2F2F"/>
    <w:rsid w:val="00EC3276"/>
    <w:rsid w:val="00EC618F"/>
    <w:rsid w:val="00EC7A0B"/>
    <w:rsid w:val="00ED4356"/>
    <w:rsid w:val="00ED5956"/>
    <w:rsid w:val="00EE29D4"/>
    <w:rsid w:val="00EE35E5"/>
    <w:rsid w:val="00EE4435"/>
    <w:rsid w:val="00EE5846"/>
    <w:rsid w:val="00EF5BBD"/>
    <w:rsid w:val="00F013DC"/>
    <w:rsid w:val="00F02ED0"/>
    <w:rsid w:val="00F03233"/>
    <w:rsid w:val="00F1395D"/>
    <w:rsid w:val="00F14C8D"/>
    <w:rsid w:val="00F15C2B"/>
    <w:rsid w:val="00F17173"/>
    <w:rsid w:val="00F17386"/>
    <w:rsid w:val="00F23CC5"/>
    <w:rsid w:val="00F25676"/>
    <w:rsid w:val="00F25F52"/>
    <w:rsid w:val="00F41914"/>
    <w:rsid w:val="00F46357"/>
    <w:rsid w:val="00F476EC"/>
    <w:rsid w:val="00F530E1"/>
    <w:rsid w:val="00F5361D"/>
    <w:rsid w:val="00F560EB"/>
    <w:rsid w:val="00F62D8A"/>
    <w:rsid w:val="00F646D5"/>
    <w:rsid w:val="00F6626C"/>
    <w:rsid w:val="00F66449"/>
    <w:rsid w:val="00F76842"/>
    <w:rsid w:val="00F8261C"/>
    <w:rsid w:val="00F863DB"/>
    <w:rsid w:val="00F934E3"/>
    <w:rsid w:val="00F96E76"/>
    <w:rsid w:val="00FA323B"/>
    <w:rsid w:val="00FA45EC"/>
    <w:rsid w:val="00FA4E34"/>
    <w:rsid w:val="00FA7E31"/>
    <w:rsid w:val="00FB7AA5"/>
    <w:rsid w:val="00FC45BB"/>
    <w:rsid w:val="00FD4879"/>
    <w:rsid w:val="00FD5322"/>
    <w:rsid w:val="00FD6043"/>
    <w:rsid w:val="00FD6BCD"/>
    <w:rsid w:val="00FE0BE1"/>
    <w:rsid w:val="00FE462B"/>
    <w:rsid w:val="00FE641F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65F27"/>
  <w15:docId w15:val="{8B2C0D2B-458E-4C94-B5A3-1041FF1A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74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C249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0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2A95"/>
    <w:pPr>
      <w:ind w:left="720"/>
      <w:contextualSpacing/>
    </w:pPr>
  </w:style>
  <w:style w:type="table" w:styleId="Mkatabulky">
    <w:name w:val="Table Grid"/>
    <w:basedOn w:val="Normlntabulka"/>
    <w:uiPriority w:val="39"/>
    <w:rsid w:val="0058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D5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145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453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145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4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456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7020E3"/>
    <w:rPr>
      <w:color w:val="0000FF"/>
      <w:u w:val="single"/>
    </w:rPr>
  </w:style>
  <w:style w:type="character" w:customStyle="1" w:styleId="author">
    <w:name w:val="author"/>
    <w:basedOn w:val="Standardnpsmoodstavce"/>
    <w:rsid w:val="002C249F"/>
  </w:style>
  <w:style w:type="character" w:customStyle="1" w:styleId="articletitle">
    <w:name w:val="articletitle"/>
    <w:basedOn w:val="Standardnpsmoodstavce"/>
    <w:rsid w:val="002C249F"/>
  </w:style>
  <w:style w:type="character" w:customStyle="1" w:styleId="pubyear">
    <w:name w:val="pubyear"/>
    <w:basedOn w:val="Standardnpsmoodstavce"/>
    <w:rsid w:val="002C249F"/>
  </w:style>
  <w:style w:type="character" w:customStyle="1" w:styleId="vol">
    <w:name w:val="vol"/>
    <w:basedOn w:val="Standardnpsmoodstavce"/>
    <w:rsid w:val="002C249F"/>
  </w:style>
  <w:style w:type="character" w:customStyle="1" w:styleId="pagefirst">
    <w:name w:val="pagefirst"/>
    <w:basedOn w:val="Standardnpsmoodstavce"/>
    <w:rsid w:val="002C249F"/>
  </w:style>
  <w:style w:type="character" w:customStyle="1" w:styleId="pagelast">
    <w:name w:val="pagelast"/>
    <w:basedOn w:val="Standardnpsmoodstavce"/>
    <w:rsid w:val="002C249F"/>
  </w:style>
  <w:style w:type="character" w:customStyle="1" w:styleId="Nadpis1Char">
    <w:name w:val="Nadpis 1 Char"/>
    <w:basedOn w:val="Standardnpsmoodstavce"/>
    <w:link w:val="Nadpis1"/>
    <w:uiPriority w:val="9"/>
    <w:rsid w:val="002C24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otranslate">
    <w:name w:val="notranslate"/>
    <w:basedOn w:val="Standardnpsmoodstavce"/>
    <w:rsid w:val="002C249F"/>
  </w:style>
  <w:style w:type="character" w:customStyle="1" w:styleId="authorsname">
    <w:name w:val="authors__name"/>
    <w:basedOn w:val="Standardnpsmoodstavce"/>
    <w:rsid w:val="002C249F"/>
  </w:style>
  <w:style w:type="paragraph" w:styleId="Zhlav">
    <w:name w:val="header"/>
    <w:basedOn w:val="Normln"/>
    <w:link w:val="ZhlavChar"/>
    <w:uiPriority w:val="99"/>
    <w:unhideWhenUsed/>
    <w:rsid w:val="002E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F50"/>
  </w:style>
  <w:style w:type="paragraph" w:styleId="Zpat">
    <w:name w:val="footer"/>
    <w:basedOn w:val="Normln"/>
    <w:link w:val="ZpatChar"/>
    <w:uiPriority w:val="99"/>
    <w:unhideWhenUsed/>
    <w:rsid w:val="002E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F50"/>
  </w:style>
  <w:style w:type="character" w:styleId="CittHTML">
    <w:name w:val="HTML Cite"/>
    <w:basedOn w:val="Standardnpsmoodstavce"/>
    <w:uiPriority w:val="99"/>
    <w:semiHidden/>
    <w:unhideWhenUsed/>
    <w:rsid w:val="00E5375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156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1569"/>
    <w:rPr>
      <w:color w:val="954F72" w:themeColor="followedHyperlink"/>
      <w:u w:val="single"/>
    </w:rPr>
  </w:style>
  <w:style w:type="character" w:customStyle="1" w:styleId="highwire-cite-metadata-journal">
    <w:name w:val="highwire-cite-metadata-journal"/>
    <w:basedOn w:val="Standardnpsmoodstavce"/>
    <w:rsid w:val="00614743"/>
  </w:style>
  <w:style w:type="character" w:customStyle="1" w:styleId="highwire-cite-metadata-date">
    <w:name w:val="highwire-cite-metadata-date"/>
    <w:basedOn w:val="Standardnpsmoodstavce"/>
    <w:rsid w:val="00614743"/>
  </w:style>
  <w:style w:type="character" w:customStyle="1" w:styleId="highwire-cite-metadata-volume">
    <w:name w:val="highwire-cite-metadata-volume"/>
    <w:basedOn w:val="Standardnpsmoodstavce"/>
    <w:rsid w:val="00614743"/>
  </w:style>
  <w:style w:type="character" w:customStyle="1" w:styleId="highwire-cite-metadata-pages">
    <w:name w:val="highwire-cite-metadata-pages"/>
    <w:basedOn w:val="Standardnpsmoodstavce"/>
    <w:rsid w:val="00614743"/>
  </w:style>
  <w:style w:type="table" w:customStyle="1" w:styleId="Mkatabulky1">
    <w:name w:val="Mřížka tabulky1"/>
    <w:basedOn w:val="Normlntabulka"/>
    <w:next w:val="Mkatabulky"/>
    <w:uiPriority w:val="39"/>
    <w:rsid w:val="00DE6B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75A17"/>
    <w:pPr>
      <w:spacing w:after="0" w:line="240" w:lineRule="auto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2241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7F83-AE67-46B5-A84E-CA5C216A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3598</TotalTime>
  <Pages>29</Pages>
  <Words>11083</Words>
  <Characters>65392</Characters>
  <Application>Microsoft Office Word</Application>
  <DocSecurity>0</DocSecurity>
  <Lines>544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Lněnička</dc:creator>
  <cp:lastModifiedBy>Jaroslav</cp:lastModifiedBy>
  <cp:revision>26</cp:revision>
  <dcterms:created xsi:type="dcterms:W3CDTF">2022-05-30T09:32:00Z</dcterms:created>
  <dcterms:modified xsi:type="dcterms:W3CDTF">2022-06-07T17:07:00Z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2022-05-30T09:31:47Z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b3cd6ab7-2aae-4a17-ad39-f5f46b947ebc</vt:lpwstr>
  </property>
  <property fmtid="{D5CDD505-2E9C-101B-9397-08002B2CF9AE}" pid="8" name="MSIP_Label_2063cd7f-2d21-486a-9f29-9c1683fdd175_ContentBits">
    <vt:lpwstr>0</vt:lpwstr>
  </property>
</Properties>
</file>