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0A53F" w14:textId="7B3A1A2E" w:rsidR="00C048E6" w:rsidRPr="00C048E6" w:rsidRDefault="00C048E6" w:rsidP="00C048E6">
      <w:pPr>
        <w:tabs>
          <w:tab w:val="left" w:pos="809"/>
        </w:tabs>
        <w:kinsoku w:val="0"/>
        <w:overflowPunct w:val="0"/>
        <w:autoSpaceDE w:val="0"/>
        <w:autoSpaceDN w:val="0"/>
        <w:adjustRightInd w:val="0"/>
        <w:spacing w:after="40" w:line="240" w:lineRule="auto"/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  <w:r w:rsidRPr="00C048E6">
        <w:rPr>
          <w:rFonts w:ascii="Arial" w:hAnsi="Arial" w:cs="Arial"/>
          <w:b/>
          <w:bCs/>
          <w:sz w:val="18"/>
          <w:szCs w:val="18"/>
          <w:u w:val="single"/>
        </w:rPr>
        <w:t>Minimální požadavky na klinické specialisty</w:t>
      </w:r>
    </w:p>
    <w:p w14:paraId="01A081AB" w14:textId="75DFA3FF" w:rsidR="00C048E6" w:rsidRDefault="00C048E6" w:rsidP="00C048E6">
      <w:pPr>
        <w:tabs>
          <w:tab w:val="left" w:pos="809"/>
        </w:tabs>
        <w:kinsoku w:val="0"/>
        <w:overflowPunct w:val="0"/>
        <w:autoSpaceDE w:val="0"/>
        <w:autoSpaceDN w:val="0"/>
        <w:adjustRightInd w:val="0"/>
        <w:spacing w:after="40" w:line="240" w:lineRule="auto"/>
        <w:rPr>
          <w:rFonts w:ascii="Arial" w:hAnsi="Arial" w:cs="Arial"/>
          <w:b/>
          <w:bCs/>
          <w:sz w:val="18"/>
          <w:szCs w:val="18"/>
        </w:rPr>
      </w:pPr>
    </w:p>
    <w:p w14:paraId="0BD8DEF6" w14:textId="77777777" w:rsidR="00C048E6" w:rsidRDefault="00C048E6" w:rsidP="00C048E6">
      <w:pPr>
        <w:tabs>
          <w:tab w:val="left" w:pos="1078"/>
        </w:tabs>
        <w:spacing w:after="40" w:line="240" w:lineRule="auto"/>
        <w:jc w:val="center"/>
        <w:rPr>
          <w:rFonts w:ascii="Arial" w:eastAsiaTheme="minorHAnsi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GUIDE NBOG 2017-</w:t>
      </w:r>
      <w:proofErr w:type="gramStart"/>
      <w:r>
        <w:rPr>
          <w:rFonts w:ascii="Arial" w:hAnsi="Arial" w:cs="Arial"/>
          <w:b/>
          <w:sz w:val="24"/>
          <w:szCs w:val="24"/>
          <w:u w:val="single"/>
        </w:rPr>
        <w:t>2 ,</w:t>
      </w:r>
      <w:proofErr w:type="gramEnd"/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Guidance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on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the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Information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Required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for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Conformity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assessment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bodies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’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Personnel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Involved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in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Conformity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Assessment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Activities</w:t>
      </w:r>
      <w:proofErr w:type="spellEnd"/>
    </w:p>
    <w:p w14:paraId="19EE2A8F" w14:textId="77777777" w:rsidR="00C048E6" w:rsidRDefault="00C048E6" w:rsidP="00C048E6">
      <w:pPr>
        <w:tabs>
          <w:tab w:val="left" w:pos="1078"/>
        </w:tabs>
        <w:spacing w:after="40" w:line="240" w:lineRule="auto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60E36359" w14:textId="77777777" w:rsidR="00C048E6" w:rsidRDefault="00C048E6" w:rsidP="00C048E6">
      <w:pPr>
        <w:numPr>
          <w:ilvl w:val="0"/>
          <w:numId w:val="3"/>
        </w:numPr>
        <w:tabs>
          <w:tab w:val="left" w:pos="667"/>
        </w:tabs>
        <w:kinsoku w:val="0"/>
        <w:overflowPunct w:val="0"/>
        <w:autoSpaceDE w:val="0"/>
        <w:autoSpaceDN w:val="0"/>
        <w:adjustRightInd w:val="0"/>
        <w:spacing w:after="40" w:line="240" w:lineRule="auto"/>
        <w:rPr>
          <w:rFonts w:ascii="Arial" w:hAnsi="Arial" w:cs="Arial"/>
          <w:b/>
          <w:bCs/>
          <w:sz w:val="18"/>
          <w:szCs w:val="18"/>
        </w:rPr>
      </w:pPr>
      <w:proofErr w:type="spellStart"/>
      <w:r>
        <w:rPr>
          <w:rFonts w:ascii="Arial" w:hAnsi="Arial" w:cs="Arial"/>
          <w:b/>
          <w:bCs/>
          <w:sz w:val="18"/>
          <w:szCs w:val="18"/>
        </w:rPr>
        <w:t>Qualification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criteria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 per</w:t>
      </w:r>
      <w:r>
        <w:rPr>
          <w:rFonts w:ascii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role</w:t>
      </w:r>
    </w:p>
    <w:p w14:paraId="0E673E67" w14:textId="77777777" w:rsidR="00C048E6" w:rsidRDefault="00C048E6" w:rsidP="00C048E6">
      <w:pPr>
        <w:kinsoku w:val="0"/>
        <w:overflowPunct w:val="0"/>
        <w:autoSpaceDE w:val="0"/>
        <w:autoSpaceDN w:val="0"/>
        <w:adjustRightInd w:val="0"/>
        <w:spacing w:after="40" w:line="240" w:lineRule="auto"/>
        <w:ind w:left="100" w:right="115"/>
        <w:jc w:val="both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The</w:t>
      </w:r>
      <w:proofErr w:type="spellEnd"/>
      <w:r>
        <w:rPr>
          <w:rFonts w:ascii="Arial" w:hAnsi="Arial" w:cs="Arial"/>
          <w:sz w:val="18"/>
          <w:szCs w:val="18"/>
        </w:rPr>
        <w:t xml:space="preserve"> CAB </w:t>
      </w:r>
      <w:proofErr w:type="spellStart"/>
      <w:r>
        <w:rPr>
          <w:rFonts w:ascii="Arial" w:hAnsi="Arial" w:cs="Arial"/>
          <w:sz w:val="18"/>
          <w:szCs w:val="18"/>
        </w:rPr>
        <w:t>will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establish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qualification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criteria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for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all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of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the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roles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described</w:t>
      </w:r>
      <w:proofErr w:type="spellEnd"/>
      <w:r>
        <w:rPr>
          <w:rFonts w:ascii="Arial" w:hAnsi="Arial" w:cs="Arial"/>
          <w:spacing w:val="5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in </w:t>
      </w:r>
      <w:proofErr w:type="spellStart"/>
      <w:r>
        <w:rPr>
          <w:rFonts w:ascii="Arial" w:hAnsi="Arial" w:cs="Arial"/>
          <w:sz w:val="18"/>
          <w:szCs w:val="18"/>
        </w:rPr>
        <w:t>the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previous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section</w:t>
      </w:r>
      <w:proofErr w:type="spellEnd"/>
      <w:r>
        <w:rPr>
          <w:rFonts w:ascii="Arial" w:hAnsi="Arial" w:cs="Arial"/>
          <w:sz w:val="18"/>
          <w:szCs w:val="18"/>
        </w:rPr>
        <w:t xml:space="preserve"> and </w:t>
      </w:r>
      <w:proofErr w:type="spellStart"/>
      <w:r>
        <w:rPr>
          <w:rFonts w:ascii="Arial" w:hAnsi="Arial" w:cs="Arial"/>
          <w:sz w:val="18"/>
          <w:szCs w:val="18"/>
        </w:rPr>
        <w:t>for</w:t>
      </w:r>
      <w:proofErr w:type="spellEnd"/>
      <w:r>
        <w:rPr>
          <w:rFonts w:ascii="Arial" w:hAnsi="Arial" w:cs="Arial"/>
          <w:sz w:val="18"/>
          <w:szCs w:val="18"/>
        </w:rPr>
        <w:t xml:space="preserve"> any </w:t>
      </w:r>
      <w:proofErr w:type="spellStart"/>
      <w:r>
        <w:rPr>
          <w:rFonts w:ascii="Arial" w:hAnsi="Arial" w:cs="Arial"/>
          <w:sz w:val="18"/>
          <w:szCs w:val="18"/>
        </w:rPr>
        <w:t>other</w:t>
      </w:r>
      <w:proofErr w:type="spellEnd"/>
      <w:r>
        <w:rPr>
          <w:rFonts w:ascii="Arial" w:hAnsi="Arial" w:cs="Arial"/>
          <w:sz w:val="18"/>
          <w:szCs w:val="18"/>
        </w:rPr>
        <w:t xml:space="preserve"> role </w:t>
      </w:r>
      <w:proofErr w:type="spellStart"/>
      <w:r>
        <w:rPr>
          <w:rFonts w:ascii="Arial" w:hAnsi="Arial" w:cs="Arial"/>
          <w:sz w:val="18"/>
          <w:szCs w:val="18"/>
        </w:rPr>
        <w:t>it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may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establish</w:t>
      </w:r>
      <w:proofErr w:type="spellEnd"/>
      <w:r>
        <w:rPr>
          <w:rFonts w:ascii="Arial" w:hAnsi="Arial" w:cs="Arial"/>
          <w:sz w:val="18"/>
          <w:szCs w:val="18"/>
        </w:rPr>
        <w:t xml:space="preserve">. These </w:t>
      </w:r>
      <w:proofErr w:type="spellStart"/>
      <w:r>
        <w:rPr>
          <w:rFonts w:ascii="Arial" w:hAnsi="Arial" w:cs="Arial"/>
          <w:sz w:val="18"/>
          <w:szCs w:val="18"/>
        </w:rPr>
        <w:t>criteria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should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be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clear</w:t>
      </w:r>
      <w:proofErr w:type="spellEnd"/>
      <w:r>
        <w:rPr>
          <w:rFonts w:ascii="Arial" w:hAnsi="Arial" w:cs="Arial"/>
          <w:sz w:val="18"/>
          <w:szCs w:val="18"/>
        </w:rPr>
        <w:t xml:space="preserve"> and </w:t>
      </w:r>
      <w:proofErr w:type="spellStart"/>
      <w:r>
        <w:rPr>
          <w:rFonts w:ascii="Arial" w:hAnsi="Arial" w:cs="Arial"/>
          <w:sz w:val="18"/>
          <w:szCs w:val="18"/>
        </w:rPr>
        <w:t>objective</w:t>
      </w:r>
      <w:proofErr w:type="spellEnd"/>
      <w:r>
        <w:rPr>
          <w:rFonts w:ascii="Arial" w:hAnsi="Arial" w:cs="Arial"/>
          <w:sz w:val="18"/>
          <w:szCs w:val="18"/>
        </w:rPr>
        <w:t xml:space="preserve"> in </w:t>
      </w:r>
      <w:proofErr w:type="spellStart"/>
      <w:r>
        <w:rPr>
          <w:rFonts w:ascii="Arial" w:hAnsi="Arial" w:cs="Arial"/>
          <w:sz w:val="18"/>
          <w:szCs w:val="18"/>
        </w:rPr>
        <w:t>order</w:t>
      </w:r>
      <w:proofErr w:type="spellEnd"/>
      <w:r>
        <w:rPr>
          <w:rFonts w:ascii="Arial" w:hAnsi="Arial" w:cs="Arial"/>
          <w:sz w:val="18"/>
          <w:szCs w:val="18"/>
        </w:rPr>
        <w:t xml:space="preserve"> to </w:t>
      </w:r>
      <w:proofErr w:type="spellStart"/>
      <w:r>
        <w:rPr>
          <w:rFonts w:ascii="Arial" w:hAnsi="Arial" w:cs="Arial"/>
          <w:sz w:val="18"/>
          <w:szCs w:val="18"/>
        </w:rPr>
        <w:t>allow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transparency</w:t>
      </w:r>
      <w:proofErr w:type="spellEnd"/>
      <w:r>
        <w:rPr>
          <w:rFonts w:ascii="Arial" w:hAnsi="Arial" w:cs="Arial"/>
          <w:sz w:val="18"/>
          <w:szCs w:val="18"/>
        </w:rPr>
        <w:t xml:space="preserve"> and </w:t>
      </w:r>
      <w:proofErr w:type="spellStart"/>
      <w:r>
        <w:rPr>
          <w:rFonts w:ascii="Arial" w:hAnsi="Arial" w:cs="Arial"/>
          <w:sz w:val="18"/>
          <w:szCs w:val="18"/>
        </w:rPr>
        <w:t>reproducibility</w:t>
      </w:r>
      <w:proofErr w:type="spellEnd"/>
      <w:r>
        <w:rPr>
          <w:rFonts w:ascii="Arial" w:hAnsi="Arial" w:cs="Arial"/>
          <w:sz w:val="18"/>
          <w:szCs w:val="18"/>
        </w:rPr>
        <w:t xml:space="preserve"> and </w:t>
      </w:r>
      <w:proofErr w:type="spellStart"/>
      <w:r>
        <w:rPr>
          <w:rFonts w:ascii="Arial" w:hAnsi="Arial" w:cs="Arial"/>
          <w:sz w:val="18"/>
          <w:szCs w:val="18"/>
        </w:rPr>
        <w:t>should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take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account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of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the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following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aspects</w:t>
      </w:r>
      <w:proofErr w:type="spellEnd"/>
      <w:r>
        <w:rPr>
          <w:rFonts w:ascii="Arial" w:hAnsi="Arial" w:cs="Arial"/>
          <w:sz w:val="18"/>
          <w:szCs w:val="18"/>
        </w:rPr>
        <w:t>:</w:t>
      </w:r>
    </w:p>
    <w:p w14:paraId="29D1AC91" w14:textId="77777777" w:rsidR="00C048E6" w:rsidRDefault="00C048E6" w:rsidP="00C048E6">
      <w:pPr>
        <w:numPr>
          <w:ilvl w:val="1"/>
          <w:numId w:val="3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after="40" w:line="240" w:lineRule="auto"/>
        <w:ind w:right="11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Background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education</w:t>
      </w:r>
      <w:proofErr w:type="spellEnd"/>
      <w:r>
        <w:rPr>
          <w:rFonts w:ascii="Arial" w:hAnsi="Arial" w:cs="Arial"/>
          <w:sz w:val="18"/>
          <w:szCs w:val="18"/>
        </w:rPr>
        <w:t xml:space="preserve">: in </w:t>
      </w:r>
      <w:proofErr w:type="spellStart"/>
      <w:r>
        <w:rPr>
          <w:rFonts w:ascii="Arial" w:hAnsi="Arial" w:cs="Arial"/>
          <w:sz w:val="18"/>
          <w:szCs w:val="18"/>
        </w:rPr>
        <w:t>general</w:t>
      </w:r>
      <w:proofErr w:type="spellEnd"/>
      <w:r>
        <w:rPr>
          <w:rFonts w:ascii="Arial" w:hAnsi="Arial" w:cs="Arial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sz w:val="18"/>
          <w:szCs w:val="18"/>
        </w:rPr>
        <w:t>personnel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involved</w:t>
      </w:r>
      <w:proofErr w:type="spellEnd"/>
      <w:r>
        <w:rPr>
          <w:rFonts w:ascii="Arial" w:hAnsi="Arial" w:cs="Arial"/>
          <w:sz w:val="18"/>
          <w:szCs w:val="18"/>
        </w:rPr>
        <w:t xml:space="preserve"> in </w:t>
      </w:r>
      <w:proofErr w:type="spellStart"/>
      <w:r>
        <w:rPr>
          <w:rFonts w:ascii="Arial" w:hAnsi="Arial" w:cs="Arial"/>
          <w:sz w:val="18"/>
          <w:szCs w:val="18"/>
        </w:rPr>
        <w:t>conformity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assessment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activities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will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have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completed</w:t>
      </w:r>
      <w:proofErr w:type="spellEnd"/>
      <w:r>
        <w:rPr>
          <w:rFonts w:ascii="Arial" w:hAnsi="Arial" w:cs="Arial"/>
          <w:sz w:val="18"/>
          <w:szCs w:val="18"/>
        </w:rPr>
        <w:t xml:space="preserve"> a university </w:t>
      </w:r>
      <w:proofErr w:type="spellStart"/>
      <w:r>
        <w:rPr>
          <w:rFonts w:ascii="Arial" w:hAnsi="Arial" w:cs="Arial"/>
          <w:sz w:val="18"/>
          <w:szCs w:val="18"/>
        </w:rPr>
        <w:t>or</w:t>
      </w:r>
      <w:proofErr w:type="spellEnd"/>
      <w:r>
        <w:rPr>
          <w:rFonts w:ascii="Arial" w:hAnsi="Arial" w:cs="Arial"/>
          <w:sz w:val="18"/>
          <w:szCs w:val="18"/>
        </w:rPr>
        <w:t xml:space="preserve"> a </w:t>
      </w:r>
      <w:proofErr w:type="spellStart"/>
      <w:r>
        <w:rPr>
          <w:rFonts w:ascii="Arial" w:hAnsi="Arial" w:cs="Arial"/>
          <w:sz w:val="18"/>
          <w:szCs w:val="18"/>
        </w:rPr>
        <w:t>technical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college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degree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or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equivalent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qualification</w:t>
      </w:r>
      <w:proofErr w:type="spellEnd"/>
      <w:r>
        <w:rPr>
          <w:rFonts w:ascii="Arial" w:hAnsi="Arial" w:cs="Arial"/>
          <w:sz w:val="18"/>
          <w:szCs w:val="18"/>
        </w:rPr>
        <w:t xml:space="preserve"> in </w:t>
      </w:r>
      <w:proofErr w:type="spellStart"/>
      <w:r>
        <w:rPr>
          <w:rFonts w:ascii="Arial" w:hAnsi="Arial" w:cs="Arial"/>
          <w:sz w:val="18"/>
          <w:szCs w:val="18"/>
        </w:rPr>
        <w:t>relevant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sciences</w:t>
      </w:r>
      <w:proofErr w:type="spellEnd"/>
      <w:r>
        <w:rPr>
          <w:rFonts w:ascii="Arial" w:hAnsi="Arial" w:cs="Arial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sz w:val="18"/>
          <w:szCs w:val="18"/>
        </w:rPr>
        <w:t>for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example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medicine</w:t>
      </w:r>
      <w:proofErr w:type="spellEnd"/>
      <w:r>
        <w:rPr>
          <w:rFonts w:ascii="Arial" w:hAnsi="Arial" w:cs="Arial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sz w:val="18"/>
          <w:szCs w:val="18"/>
        </w:rPr>
        <w:t>pharmacy</w:t>
      </w:r>
      <w:proofErr w:type="spellEnd"/>
      <w:r>
        <w:rPr>
          <w:rFonts w:ascii="Arial" w:hAnsi="Arial" w:cs="Arial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sz w:val="18"/>
          <w:szCs w:val="18"/>
        </w:rPr>
        <w:t>engineering</w:t>
      </w:r>
      <w:proofErr w:type="spellEnd"/>
      <w:r>
        <w:rPr>
          <w:rFonts w:ascii="Arial" w:hAnsi="Arial" w:cs="Arial"/>
          <w:sz w:val="18"/>
          <w:szCs w:val="18"/>
        </w:rPr>
        <w:t xml:space="preserve">, biology, </w:t>
      </w:r>
      <w:proofErr w:type="spellStart"/>
      <w:r>
        <w:rPr>
          <w:rFonts w:ascii="Arial" w:hAnsi="Arial" w:cs="Arial"/>
          <w:sz w:val="18"/>
          <w:szCs w:val="18"/>
        </w:rPr>
        <w:t>microbiology</w:t>
      </w:r>
      <w:proofErr w:type="spellEnd"/>
      <w:r>
        <w:rPr>
          <w:rFonts w:ascii="Arial" w:hAnsi="Arial" w:cs="Arial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sz w:val="18"/>
          <w:szCs w:val="18"/>
        </w:rPr>
        <w:t>chemistry</w:t>
      </w:r>
      <w:proofErr w:type="spellEnd"/>
      <w:r>
        <w:rPr>
          <w:rFonts w:ascii="Arial" w:hAnsi="Arial" w:cs="Arial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sz w:val="18"/>
          <w:szCs w:val="18"/>
        </w:rPr>
        <w:t>materials</w:t>
      </w:r>
      <w:proofErr w:type="spellEnd"/>
      <w:r>
        <w:rPr>
          <w:rFonts w:ascii="Arial" w:hAnsi="Arial" w:cs="Arial"/>
          <w:sz w:val="18"/>
          <w:szCs w:val="18"/>
        </w:rPr>
        <w:t xml:space="preserve"> science, </w:t>
      </w:r>
      <w:proofErr w:type="spellStart"/>
      <w:r>
        <w:rPr>
          <w:rFonts w:ascii="Arial" w:hAnsi="Arial" w:cs="Arial"/>
          <w:sz w:val="18"/>
          <w:szCs w:val="18"/>
        </w:rPr>
        <w:t>veterinary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medicine</w:t>
      </w:r>
      <w:proofErr w:type="spellEnd"/>
      <w:r>
        <w:rPr>
          <w:rFonts w:ascii="Arial" w:hAnsi="Arial" w:cs="Arial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sz w:val="18"/>
          <w:szCs w:val="18"/>
        </w:rPr>
        <w:t>physiology</w:t>
      </w:r>
      <w:proofErr w:type="spellEnd"/>
      <w:r>
        <w:rPr>
          <w:rFonts w:ascii="Arial" w:hAnsi="Arial" w:cs="Arial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sz w:val="18"/>
          <w:szCs w:val="18"/>
        </w:rPr>
        <w:t>toxicology</w:t>
      </w:r>
      <w:proofErr w:type="spellEnd"/>
      <w:r>
        <w:rPr>
          <w:rFonts w:ascii="Arial" w:hAnsi="Arial" w:cs="Arial"/>
          <w:spacing w:val="2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or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physics</w:t>
      </w:r>
      <w:proofErr w:type="spellEnd"/>
      <w:r>
        <w:rPr>
          <w:rFonts w:ascii="Arial" w:hAnsi="Arial" w:cs="Arial"/>
          <w:sz w:val="18"/>
          <w:szCs w:val="18"/>
        </w:rPr>
        <w:t>.</w:t>
      </w:r>
    </w:p>
    <w:p w14:paraId="6BD60486" w14:textId="3269E567" w:rsidR="00C048E6" w:rsidRDefault="00C048E6" w:rsidP="00C048E6">
      <w:pPr>
        <w:numPr>
          <w:ilvl w:val="1"/>
          <w:numId w:val="3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after="40" w:line="240" w:lineRule="auto"/>
        <w:ind w:right="115"/>
        <w:jc w:val="both"/>
        <w:rPr>
          <w:rFonts w:ascii="Arial" w:hAnsi="Arial" w:cs="Arial"/>
          <w:sz w:val="18"/>
          <w:szCs w:val="18"/>
        </w:rPr>
      </w:pPr>
      <w:proofErr w:type="spellStart"/>
      <w:r w:rsidRPr="007F3A53">
        <w:rPr>
          <w:rFonts w:ascii="Arial" w:hAnsi="Arial" w:cs="Arial"/>
          <w:b/>
          <w:bCs/>
          <w:sz w:val="18"/>
          <w:szCs w:val="18"/>
        </w:rPr>
        <w:t>Work</w:t>
      </w:r>
      <w:proofErr w:type="spellEnd"/>
      <w:r w:rsidRPr="007F3A53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Pr="007F3A53">
        <w:rPr>
          <w:rFonts w:ascii="Arial" w:hAnsi="Arial" w:cs="Arial"/>
          <w:b/>
          <w:bCs/>
          <w:sz w:val="18"/>
          <w:szCs w:val="18"/>
        </w:rPr>
        <w:t>experience</w:t>
      </w:r>
      <w:proofErr w:type="spellEnd"/>
      <w:r w:rsidRPr="007F3A53">
        <w:rPr>
          <w:rFonts w:ascii="Arial" w:hAnsi="Arial" w:cs="Arial"/>
          <w:sz w:val="18"/>
          <w:szCs w:val="18"/>
        </w:rPr>
        <w:t xml:space="preserve">: </w:t>
      </w:r>
      <w:proofErr w:type="spellStart"/>
      <w:r w:rsidRPr="007F3A53">
        <w:rPr>
          <w:rFonts w:ascii="Arial" w:hAnsi="Arial" w:cs="Arial"/>
          <w:sz w:val="18"/>
          <w:szCs w:val="18"/>
        </w:rPr>
        <w:t>Personnel</w:t>
      </w:r>
      <w:proofErr w:type="spellEnd"/>
      <w:r w:rsidRPr="007F3A5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F3A53">
        <w:rPr>
          <w:rFonts w:ascii="Arial" w:hAnsi="Arial" w:cs="Arial"/>
          <w:sz w:val="18"/>
          <w:szCs w:val="18"/>
        </w:rPr>
        <w:t>involved</w:t>
      </w:r>
      <w:proofErr w:type="spellEnd"/>
      <w:r w:rsidRPr="007F3A53">
        <w:rPr>
          <w:rFonts w:ascii="Arial" w:hAnsi="Arial" w:cs="Arial"/>
          <w:sz w:val="18"/>
          <w:szCs w:val="18"/>
        </w:rPr>
        <w:t xml:space="preserve"> in </w:t>
      </w:r>
      <w:proofErr w:type="spellStart"/>
      <w:r w:rsidRPr="007F3A53">
        <w:rPr>
          <w:rFonts w:ascii="Arial" w:hAnsi="Arial" w:cs="Arial"/>
          <w:sz w:val="18"/>
          <w:szCs w:val="18"/>
        </w:rPr>
        <w:t>conformity</w:t>
      </w:r>
      <w:proofErr w:type="spellEnd"/>
      <w:r w:rsidRPr="007F3A5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F3A53">
        <w:rPr>
          <w:rFonts w:ascii="Arial" w:hAnsi="Arial" w:cs="Arial"/>
          <w:sz w:val="18"/>
          <w:szCs w:val="18"/>
        </w:rPr>
        <w:t>assessment</w:t>
      </w:r>
      <w:proofErr w:type="spellEnd"/>
      <w:r w:rsidRPr="007F3A5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F3A53">
        <w:rPr>
          <w:rFonts w:ascii="Arial" w:hAnsi="Arial" w:cs="Arial"/>
          <w:sz w:val="18"/>
          <w:szCs w:val="18"/>
        </w:rPr>
        <w:t>activities</w:t>
      </w:r>
      <w:proofErr w:type="spellEnd"/>
      <w:r w:rsidRPr="007F3A5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F3A53">
        <w:rPr>
          <w:rFonts w:ascii="Arial" w:hAnsi="Arial" w:cs="Arial"/>
          <w:sz w:val="18"/>
          <w:szCs w:val="18"/>
        </w:rPr>
        <w:t>will</w:t>
      </w:r>
      <w:proofErr w:type="spellEnd"/>
      <w:r w:rsidRPr="007F3A5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F3A53">
        <w:rPr>
          <w:rFonts w:ascii="Arial" w:hAnsi="Arial" w:cs="Arial"/>
          <w:sz w:val="18"/>
          <w:szCs w:val="18"/>
        </w:rPr>
        <w:t>have</w:t>
      </w:r>
      <w:proofErr w:type="spellEnd"/>
      <w:r w:rsidRPr="007F3A5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F3A53">
        <w:rPr>
          <w:rFonts w:ascii="Arial" w:hAnsi="Arial" w:cs="Arial"/>
          <w:sz w:val="18"/>
          <w:szCs w:val="18"/>
        </w:rPr>
        <w:t>sufficient</w:t>
      </w:r>
      <w:proofErr w:type="spellEnd"/>
      <w:r w:rsidRPr="007F3A5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F3A53">
        <w:rPr>
          <w:rFonts w:ascii="Arial" w:hAnsi="Arial" w:cs="Arial"/>
          <w:sz w:val="18"/>
          <w:szCs w:val="18"/>
        </w:rPr>
        <w:t>work</w:t>
      </w:r>
      <w:proofErr w:type="spellEnd"/>
      <w:r w:rsidRPr="007F3A5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F3A53">
        <w:rPr>
          <w:rFonts w:ascii="Arial" w:hAnsi="Arial" w:cs="Arial"/>
          <w:sz w:val="18"/>
          <w:szCs w:val="18"/>
        </w:rPr>
        <w:t>experience</w:t>
      </w:r>
      <w:proofErr w:type="spellEnd"/>
      <w:r w:rsidRPr="007F3A53">
        <w:rPr>
          <w:rFonts w:ascii="Arial" w:hAnsi="Arial" w:cs="Arial"/>
          <w:sz w:val="18"/>
          <w:szCs w:val="18"/>
        </w:rPr>
        <w:t xml:space="preserve"> (</w:t>
      </w:r>
      <w:proofErr w:type="spellStart"/>
      <w:r w:rsidRPr="007F3A53">
        <w:rPr>
          <w:rFonts w:ascii="Arial" w:hAnsi="Arial" w:cs="Arial"/>
          <w:sz w:val="18"/>
          <w:szCs w:val="18"/>
        </w:rPr>
        <w:t>i.e</w:t>
      </w:r>
      <w:proofErr w:type="spellEnd"/>
      <w:r w:rsidRPr="007F3A53">
        <w:rPr>
          <w:rFonts w:ascii="Arial" w:hAnsi="Arial" w:cs="Arial"/>
          <w:sz w:val="18"/>
          <w:szCs w:val="18"/>
        </w:rPr>
        <w:t xml:space="preserve">. </w:t>
      </w:r>
      <w:proofErr w:type="spellStart"/>
      <w:r w:rsidRPr="007F3A53">
        <w:rPr>
          <w:rFonts w:ascii="Arial" w:hAnsi="Arial" w:cs="Arial"/>
          <w:sz w:val="18"/>
          <w:szCs w:val="18"/>
        </w:rPr>
        <w:t>at</w:t>
      </w:r>
      <w:proofErr w:type="spellEnd"/>
      <w:r w:rsidRPr="007F3A53">
        <w:rPr>
          <w:rFonts w:ascii="Arial" w:hAnsi="Arial" w:cs="Arial"/>
          <w:sz w:val="18"/>
          <w:szCs w:val="18"/>
        </w:rPr>
        <w:t xml:space="preserve"> least </w:t>
      </w:r>
      <w:proofErr w:type="spellStart"/>
      <w:r w:rsidRPr="007F3A53">
        <w:rPr>
          <w:rFonts w:ascii="Arial" w:hAnsi="Arial" w:cs="Arial"/>
          <w:sz w:val="18"/>
          <w:szCs w:val="18"/>
        </w:rPr>
        <w:t>four</w:t>
      </w:r>
      <w:proofErr w:type="spellEnd"/>
      <w:r w:rsidRPr="007F3A5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F3A53">
        <w:rPr>
          <w:rFonts w:ascii="Arial" w:hAnsi="Arial" w:cs="Arial"/>
          <w:sz w:val="18"/>
          <w:szCs w:val="18"/>
        </w:rPr>
        <w:t>years</w:t>
      </w:r>
      <w:proofErr w:type="spellEnd"/>
      <w:r w:rsidRPr="007F3A53">
        <w:rPr>
          <w:rFonts w:ascii="Arial" w:hAnsi="Arial" w:cs="Arial"/>
          <w:sz w:val="18"/>
          <w:szCs w:val="18"/>
        </w:rPr>
        <w:t xml:space="preserve">) in </w:t>
      </w:r>
      <w:proofErr w:type="spellStart"/>
      <w:r w:rsidRPr="007F3A53">
        <w:rPr>
          <w:rFonts w:ascii="Arial" w:hAnsi="Arial" w:cs="Arial"/>
          <w:sz w:val="18"/>
          <w:szCs w:val="18"/>
        </w:rPr>
        <w:t>the</w:t>
      </w:r>
      <w:proofErr w:type="spellEnd"/>
      <w:r w:rsidRPr="007F3A5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F3A53">
        <w:rPr>
          <w:rFonts w:ascii="Arial" w:hAnsi="Arial" w:cs="Arial"/>
          <w:sz w:val="18"/>
          <w:szCs w:val="18"/>
        </w:rPr>
        <w:t>field</w:t>
      </w:r>
      <w:proofErr w:type="spellEnd"/>
      <w:r w:rsidRPr="007F3A5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F3A53">
        <w:rPr>
          <w:rFonts w:ascii="Arial" w:hAnsi="Arial" w:cs="Arial"/>
          <w:sz w:val="18"/>
          <w:szCs w:val="18"/>
        </w:rPr>
        <w:t>of</w:t>
      </w:r>
      <w:proofErr w:type="spellEnd"/>
      <w:r w:rsidRPr="007F3A5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F3A53">
        <w:rPr>
          <w:rFonts w:ascii="Arial" w:hAnsi="Arial" w:cs="Arial"/>
          <w:sz w:val="18"/>
          <w:szCs w:val="18"/>
        </w:rPr>
        <w:t>healthcare</w:t>
      </w:r>
      <w:proofErr w:type="spellEnd"/>
      <w:r w:rsidRPr="007F3A53">
        <w:rPr>
          <w:rFonts w:ascii="Arial" w:hAnsi="Arial" w:cs="Arial"/>
          <w:sz w:val="18"/>
          <w:szCs w:val="18"/>
        </w:rPr>
        <w:t xml:space="preserve"> products</w:t>
      </w:r>
      <w:r w:rsidRPr="007F3A53">
        <w:rPr>
          <w:rFonts w:ascii="Arial" w:hAnsi="Arial" w:cs="Arial"/>
          <w:sz w:val="18"/>
          <w:szCs w:val="18"/>
          <w:vertAlign w:val="superscript"/>
        </w:rPr>
        <w:t>4</w:t>
      </w:r>
      <w:r w:rsidRPr="007F3A53">
        <w:rPr>
          <w:rFonts w:ascii="Arial" w:hAnsi="Arial" w:cs="Arial"/>
          <w:sz w:val="18"/>
          <w:szCs w:val="18"/>
        </w:rPr>
        <w:t xml:space="preserve"> in </w:t>
      </w:r>
      <w:proofErr w:type="spellStart"/>
      <w:r w:rsidRPr="007F3A53">
        <w:rPr>
          <w:rFonts w:ascii="Arial" w:hAnsi="Arial" w:cs="Arial"/>
          <w:sz w:val="18"/>
          <w:szCs w:val="18"/>
        </w:rPr>
        <w:t>order</w:t>
      </w:r>
      <w:proofErr w:type="spellEnd"/>
      <w:r w:rsidRPr="007F3A53">
        <w:rPr>
          <w:rFonts w:ascii="Arial" w:hAnsi="Arial" w:cs="Arial"/>
          <w:sz w:val="18"/>
          <w:szCs w:val="18"/>
        </w:rPr>
        <w:t xml:space="preserve"> to </w:t>
      </w:r>
      <w:proofErr w:type="spellStart"/>
      <w:r w:rsidRPr="007F3A53">
        <w:rPr>
          <w:rFonts w:ascii="Arial" w:hAnsi="Arial" w:cs="Arial"/>
          <w:sz w:val="18"/>
          <w:szCs w:val="18"/>
        </w:rPr>
        <w:t>justify</w:t>
      </w:r>
      <w:proofErr w:type="spellEnd"/>
      <w:r w:rsidRPr="007F3A5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F3A53">
        <w:rPr>
          <w:rFonts w:ascii="Arial" w:hAnsi="Arial" w:cs="Arial"/>
          <w:sz w:val="18"/>
          <w:szCs w:val="18"/>
        </w:rPr>
        <w:t>their</w:t>
      </w:r>
      <w:proofErr w:type="spellEnd"/>
      <w:r w:rsidRPr="007F3A5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F3A53">
        <w:rPr>
          <w:rFonts w:ascii="Arial" w:hAnsi="Arial" w:cs="Arial"/>
          <w:sz w:val="18"/>
          <w:szCs w:val="18"/>
        </w:rPr>
        <w:t>selection</w:t>
      </w:r>
      <w:proofErr w:type="spellEnd"/>
      <w:r w:rsidRPr="007F3A53">
        <w:rPr>
          <w:rFonts w:ascii="Arial" w:hAnsi="Arial" w:cs="Arial"/>
          <w:sz w:val="18"/>
          <w:szCs w:val="18"/>
        </w:rPr>
        <w:t xml:space="preserve"> and </w:t>
      </w:r>
      <w:proofErr w:type="spellStart"/>
      <w:r w:rsidRPr="007F3A53">
        <w:rPr>
          <w:rFonts w:ascii="Arial" w:hAnsi="Arial" w:cs="Arial"/>
          <w:sz w:val="18"/>
          <w:szCs w:val="18"/>
        </w:rPr>
        <w:t>authorisation</w:t>
      </w:r>
      <w:proofErr w:type="spellEnd"/>
      <w:r w:rsidRPr="007F3A53">
        <w:rPr>
          <w:rFonts w:ascii="Arial" w:hAnsi="Arial" w:cs="Arial"/>
          <w:sz w:val="18"/>
          <w:szCs w:val="18"/>
        </w:rPr>
        <w:t xml:space="preserve"> to </w:t>
      </w:r>
      <w:proofErr w:type="spellStart"/>
      <w:r w:rsidRPr="007F3A53">
        <w:rPr>
          <w:rFonts w:ascii="Arial" w:hAnsi="Arial" w:cs="Arial"/>
          <w:sz w:val="18"/>
          <w:szCs w:val="18"/>
        </w:rPr>
        <w:t>their</w:t>
      </w:r>
      <w:proofErr w:type="spellEnd"/>
      <w:r w:rsidRPr="007F3A53">
        <w:rPr>
          <w:rFonts w:ascii="Arial" w:hAnsi="Arial" w:cs="Arial"/>
          <w:spacing w:val="30"/>
          <w:sz w:val="18"/>
          <w:szCs w:val="18"/>
        </w:rPr>
        <w:t xml:space="preserve"> </w:t>
      </w:r>
      <w:proofErr w:type="spellStart"/>
      <w:r w:rsidRPr="007F3A53">
        <w:rPr>
          <w:rFonts w:ascii="Arial" w:hAnsi="Arial" w:cs="Arial"/>
          <w:sz w:val="18"/>
          <w:szCs w:val="18"/>
        </w:rPr>
        <w:t>roles</w:t>
      </w:r>
      <w:proofErr w:type="spellEnd"/>
      <w:r w:rsidRPr="007F3A53">
        <w:rPr>
          <w:rFonts w:ascii="Arial" w:hAnsi="Arial" w:cs="Arial"/>
          <w:sz w:val="18"/>
          <w:szCs w:val="18"/>
        </w:rPr>
        <w:t>.</w:t>
      </w:r>
    </w:p>
    <w:p w14:paraId="7C64479F" w14:textId="77777777" w:rsidR="00A559A2" w:rsidRDefault="00A559A2" w:rsidP="00A559A2">
      <w:p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after="40" w:line="240" w:lineRule="auto"/>
        <w:ind w:right="115"/>
        <w:jc w:val="both"/>
        <w:rPr>
          <w:rFonts w:ascii="Arial" w:hAnsi="Arial" w:cs="Arial"/>
          <w:sz w:val="18"/>
          <w:szCs w:val="18"/>
        </w:rPr>
      </w:pPr>
      <w:r w:rsidRPr="00A559A2">
        <w:rPr>
          <w:rFonts w:ascii="Arial" w:hAnsi="Arial" w:cs="Arial"/>
          <w:sz w:val="18"/>
          <w:szCs w:val="18"/>
        </w:rPr>
        <w:t xml:space="preserve">In </w:t>
      </w:r>
      <w:proofErr w:type="spellStart"/>
      <w:r w:rsidRPr="00A559A2">
        <w:rPr>
          <w:rFonts w:ascii="Arial" w:hAnsi="Arial" w:cs="Arial"/>
          <w:sz w:val="18"/>
          <w:szCs w:val="18"/>
        </w:rPr>
        <w:t>general</w:t>
      </w:r>
      <w:proofErr w:type="spellEnd"/>
      <w:r w:rsidRPr="00A559A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559A2">
        <w:rPr>
          <w:rFonts w:ascii="Arial" w:hAnsi="Arial" w:cs="Arial"/>
          <w:sz w:val="18"/>
          <w:szCs w:val="18"/>
        </w:rPr>
        <w:t>terms</w:t>
      </w:r>
      <w:proofErr w:type="spellEnd"/>
      <w:r w:rsidRPr="00A559A2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A559A2">
        <w:rPr>
          <w:rFonts w:ascii="Arial" w:hAnsi="Arial" w:cs="Arial"/>
          <w:sz w:val="18"/>
          <w:szCs w:val="18"/>
        </w:rPr>
        <w:t>work</w:t>
      </w:r>
      <w:proofErr w:type="spellEnd"/>
      <w:r w:rsidRPr="00A559A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559A2">
        <w:rPr>
          <w:rFonts w:ascii="Arial" w:hAnsi="Arial" w:cs="Arial"/>
          <w:sz w:val="18"/>
          <w:szCs w:val="18"/>
        </w:rPr>
        <w:t>experience</w:t>
      </w:r>
      <w:proofErr w:type="spellEnd"/>
      <w:r w:rsidRPr="00A559A2">
        <w:rPr>
          <w:rFonts w:ascii="Arial" w:hAnsi="Arial" w:cs="Arial"/>
          <w:sz w:val="18"/>
          <w:szCs w:val="18"/>
        </w:rPr>
        <w:t xml:space="preserve"> in </w:t>
      </w:r>
      <w:proofErr w:type="spellStart"/>
      <w:r w:rsidRPr="00A559A2">
        <w:rPr>
          <w:rFonts w:ascii="Arial" w:hAnsi="Arial" w:cs="Arial"/>
          <w:sz w:val="18"/>
          <w:szCs w:val="18"/>
        </w:rPr>
        <w:t>the</w:t>
      </w:r>
      <w:proofErr w:type="spellEnd"/>
      <w:r w:rsidRPr="00A559A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559A2">
        <w:rPr>
          <w:rFonts w:ascii="Arial" w:hAnsi="Arial" w:cs="Arial"/>
          <w:sz w:val="18"/>
          <w:szCs w:val="18"/>
        </w:rPr>
        <w:t>field</w:t>
      </w:r>
      <w:proofErr w:type="spellEnd"/>
      <w:r w:rsidRPr="00A559A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559A2">
        <w:rPr>
          <w:rFonts w:ascii="Arial" w:hAnsi="Arial" w:cs="Arial"/>
          <w:sz w:val="18"/>
          <w:szCs w:val="18"/>
        </w:rPr>
        <w:t>of</w:t>
      </w:r>
      <w:proofErr w:type="spellEnd"/>
      <w:r w:rsidRPr="00A559A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559A2">
        <w:rPr>
          <w:rFonts w:ascii="Arial" w:hAnsi="Arial" w:cs="Arial"/>
          <w:sz w:val="18"/>
          <w:szCs w:val="18"/>
        </w:rPr>
        <w:t>healthcare</w:t>
      </w:r>
      <w:proofErr w:type="spellEnd"/>
      <w:r w:rsidRPr="00A559A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559A2">
        <w:rPr>
          <w:rFonts w:ascii="Arial" w:hAnsi="Arial" w:cs="Arial"/>
          <w:sz w:val="18"/>
          <w:szCs w:val="18"/>
        </w:rPr>
        <w:t>products</w:t>
      </w:r>
      <w:proofErr w:type="spellEnd"/>
      <w:r w:rsidRPr="00A559A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559A2">
        <w:rPr>
          <w:rFonts w:ascii="Arial" w:hAnsi="Arial" w:cs="Arial"/>
          <w:sz w:val="18"/>
          <w:szCs w:val="18"/>
        </w:rPr>
        <w:t>or</w:t>
      </w:r>
      <w:proofErr w:type="spellEnd"/>
      <w:r w:rsidRPr="00A559A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559A2">
        <w:rPr>
          <w:rFonts w:ascii="Arial" w:hAnsi="Arial" w:cs="Arial"/>
          <w:sz w:val="18"/>
          <w:szCs w:val="18"/>
        </w:rPr>
        <w:t>related</w:t>
      </w:r>
      <w:proofErr w:type="spellEnd"/>
      <w:r w:rsidRPr="00A559A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559A2">
        <w:rPr>
          <w:rFonts w:ascii="Arial" w:hAnsi="Arial" w:cs="Arial"/>
          <w:sz w:val="18"/>
          <w:szCs w:val="18"/>
        </w:rPr>
        <w:t>activities</w:t>
      </w:r>
      <w:proofErr w:type="spellEnd"/>
      <w:r w:rsidRPr="00A559A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559A2">
        <w:rPr>
          <w:rFonts w:ascii="Arial" w:hAnsi="Arial" w:cs="Arial"/>
          <w:sz w:val="18"/>
          <w:szCs w:val="18"/>
        </w:rPr>
        <w:t>will</w:t>
      </w:r>
      <w:proofErr w:type="spellEnd"/>
      <w:r w:rsidRPr="00A559A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559A2">
        <w:rPr>
          <w:rFonts w:ascii="Arial" w:hAnsi="Arial" w:cs="Arial"/>
          <w:sz w:val="18"/>
          <w:szCs w:val="18"/>
        </w:rPr>
        <w:t>be</w:t>
      </w:r>
      <w:proofErr w:type="spellEnd"/>
      <w:r w:rsidRPr="00A559A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559A2">
        <w:rPr>
          <w:rFonts w:ascii="Arial" w:hAnsi="Arial" w:cs="Arial"/>
          <w:sz w:val="18"/>
          <w:szCs w:val="18"/>
        </w:rPr>
        <w:t>understood</w:t>
      </w:r>
      <w:proofErr w:type="spellEnd"/>
      <w:r w:rsidRPr="00A559A2">
        <w:rPr>
          <w:rFonts w:ascii="Arial" w:hAnsi="Arial" w:cs="Arial"/>
          <w:sz w:val="18"/>
          <w:szCs w:val="18"/>
        </w:rPr>
        <w:t xml:space="preserve"> as: </w:t>
      </w:r>
    </w:p>
    <w:p w14:paraId="1B6A1723" w14:textId="3B65BDCD" w:rsidR="00A559A2" w:rsidRPr="00A559A2" w:rsidRDefault="00A559A2" w:rsidP="00A559A2">
      <w:pPr>
        <w:pStyle w:val="Odstavecseseznamem"/>
        <w:numPr>
          <w:ilvl w:val="2"/>
          <w:numId w:val="5"/>
        </w:numPr>
        <w:tabs>
          <w:tab w:val="left" w:pos="567"/>
        </w:tabs>
        <w:kinsoku w:val="0"/>
        <w:overflowPunct w:val="0"/>
        <w:autoSpaceDE w:val="0"/>
        <w:autoSpaceDN w:val="0"/>
        <w:adjustRightInd w:val="0"/>
        <w:spacing w:after="40" w:line="240" w:lineRule="auto"/>
        <w:ind w:left="851" w:right="115" w:hanging="284"/>
        <w:jc w:val="both"/>
        <w:rPr>
          <w:rFonts w:ascii="Arial" w:hAnsi="Arial" w:cs="Arial"/>
          <w:sz w:val="18"/>
          <w:szCs w:val="18"/>
        </w:rPr>
      </w:pPr>
      <w:proofErr w:type="spellStart"/>
      <w:r w:rsidRPr="00A559A2">
        <w:rPr>
          <w:rFonts w:ascii="Arial" w:hAnsi="Arial" w:cs="Arial"/>
          <w:sz w:val="18"/>
          <w:szCs w:val="18"/>
        </w:rPr>
        <w:t>work</w:t>
      </w:r>
      <w:proofErr w:type="spellEnd"/>
      <w:r w:rsidRPr="00A559A2">
        <w:rPr>
          <w:rFonts w:ascii="Arial" w:hAnsi="Arial" w:cs="Arial"/>
          <w:sz w:val="18"/>
          <w:szCs w:val="18"/>
        </w:rPr>
        <w:t xml:space="preserve"> in </w:t>
      </w:r>
      <w:proofErr w:type="spellStart"/>
      <w:r w:rsidRPr="00A559A2">
        <w:rPr>
          <w:rFonts w:ascii="Arial" w:hAnsi="Arial" w:cs="Arial"/>
          <w:sz w:val="18"/>
          <w:szCs w:val="18"/>
        </w:rPr>
        <w:t>medical</w:t>
      </w:r>
      <w:proofErr w:type="spellEnd"/>
      <w:r w:rsidRPr="00A559A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559A2">
        <w:rPr>
          <w:rFonts w:ascii="Arial" w:hAnsi="Arial" w:cs="Arial"/>
          <w:sz w:val="18"/>
          <w:szCs w:val="18"/>
        </w:rPr>
        <w:t>devices</w:t>
      </w:r>
      <w:proofErr w:type="spellEnd"/>
      <w:r w:rsidRPr="00A559A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559A2">
        <w:rPr>
          <w:rFonts w:ascii="Arial" w:hAnsi="Arial" w:cs="Arial"/>
          <w:sz w:val="18"/>
          <w:szCs w:val="18"/>
        </w:rPr>
        <w:t>industry</w:t>
      </w:r>
      <w:proofErr w:type="spellEnd"/>
      <w:r w:rsidRPr="00A559A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559A2">
        <w:rPr>
          <w:rFonts w:ascii="Arial" w:hAnsi="Arial" w:cs="Arial"/>
          <w:sz w:val="18"/>
          <w:szCs w:val="18"/>
        </w:rPr>
        <w:t>or</w:t>
      </w:r>
      <w:proofErr w:type="spellEnd"/>
      <w:r w:rsidRPr="00A559A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559A2">
        <w:rPr>
          <w:rFonts w:ascii="Arial" w:hAnsi="Arial" w:cs="Arial"/>
          <w:sz w:val="18"/>
          <w:szCs w:val="18"/>
        </w:rPr>
        <w:t>closely</w:t>
      </w:r>
      <w:proofErr w:type="spellEnd"/>
      <w:r w:rsidRPr="00A559A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559A2">
        <w:rPr>
          <w:rFonts w:ascii="Arial" w:hAnsi="Arial" w:cs="Arial"/>
          <w:sz w:val="18"/>
          <w:szCs w:val="18"/>
        </w:rPr>
        <w:t>related</w:t>
      </w:r>
      <w:proofErr w:type="spellEnd"/>
      <w:r w:rsidRPr="00A559A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559A2">
        <w:rPr>
          <w:rFonts w:ascii="Arial" w:hAnsi="Arial" w:cs="Arial"/>
          <w:sz w:val="18"/>
          <w:szCs w:val="18"/>
        </w:rPr>
        <w:t>industries</w:t>
      </w:r>
      <w:proofErr w:type="spellEnd"/>
      <w:r w:rsidRPr="00A559A2">
        <w:rPr>
          <w:rFonts w:ascii="Arial" w:hAnsi="Arial" w:cs="Arial"/>
          <w:sz w:val="18"/>
          <w:szCs w:val="18"/>
        </w:rPr>
        <w:t xml:space="preserve"> (</w:t>
      </w:r>
      <w:proofErr w:type="spellStart"/>
      <w:r w:rsidRPr="00A559A2">
        <w:rPr>
          <w:rFonts w:ascii="Arial" w:hAnsi="Arial" w:cs="Arial"/>
          <w:sz w:val="18"/>
          <w:szCs w:val="18"/>
        </w:rPr>
        <w:t>e.g</w:t>
      </w:r>
      <w:proofErr w:type="spellEnd"/>
      <w:r w:rsidRPr="00A559A2">
        <w:rPr>
          <w:rFonts w:ascii="Arial" w:hAnsi="Arial" w:cs="Arial"/>
          <w:sz w:val="18"/>
          <w:szCs w:val="18"/>
        </w:rPr>
        <w:t xml:space="preserve">. </w:t>
      </w:r>
      <w:proofErr w:type="spellStart"/>
      <w:r w:rsidRPr="00A559A2">
        <w:rPr>
          <w:rFonts w:ascii="Arial" w:hAnsi="Arial" w:cs="Arial"/>
          <w:sz w:val="18"/>
          <w:szCs w:val="18"/>
        </w:rPr>
        <w:t>pharmaceutical</w:t>
      </w:r>
      <w:proofErr w:type="spellEnd"/>
      <w:r w:rsidRPr="00A559A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559A2">
        <w:rPr>
          <w:rFonts w:ascii="Arial" w:hAnsi="Arial" w:cs="Arial"/>
          <w:sz w:val="18"/>
          <w:szCs w:val="18"/>
        </w:rPr>
        <w:t>industry</w:t>
      </w:r>
      <w:proofErr w:type="spellEnd"/>
      <w:r w:rsidRPr="00A559A2">
        <w:rPr>
          <w:rFonts w:ascii="Arial" w:hAnsi="Arial" w:cs="Arial"/>
          <w:sz w:val="18"/>
          <w:szCs w:val="18"/>
        </w:rPr>
        <w:t xml:space="preserve">) such as </w:t>
      </w:r>
      <w:proofErr w:type="spellStart"/>
      <w:r w:rsidRPr="00A559A2">
        <w:rPr>
          <w:rFonts w:ascii="Arial" w:hAnsi="Arial" w:cs="Arial"/>
          <w:sz w:val="18"/>
          <w:szCs w:val="18"/>
        </w:rPr>
        <w:t>research</w:t>
      </w:r>
      <w:proofErr w:type="spellEnd"/>
      <w:r w:rsidRPr="00A559A2">
        <w:rPr>
          <w:rFonts w:ascii="Arial" w:hAnsi="Arial" w:cs="Arial"/>
          <w:sz w:val="18"/>
          <w:szCs w:val="18"/>
        </w:rPr>
        <w:t xml:space="preserve"> and development, </w:t>
      </w:r>
      <w:proofErr w:type="spellStart"/>
      <w:r w:rsidRPr="00A559A2">
        <w:rPr>
          <w:rFonts w:ascii="Arial" w:hAnsi="Arial" w:cs="Arial"/>
          <w:sz w:val="18"/>
          <w:szCs w:val="18"/>
        </w:rPr>
        <w:t>manufacturing</w:t>
      </w:r>
      <w:proofErr w:type="spellEnd"/>
      <w:r w:rsidRPr="00A559A2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A559A2">
        <w:rPr>
          <w:rFonts w:ascii="Arial" w:hAnsi="Arial" w:cs="Arial"/>
          <w:sz w:val="18"/>
          <w:szCs w:val="18"/>
        </w:rPr>
        <w:t>quality</w:t>
      </w:r>
      <w:proofErr w:type="spellEnd"/>
      <w:r w:rsidRPr="00A559A2">
        <w:rPr>
          <w:rFonts w:ascii="Arial" w:hAnsi="Arial" w:cs="Arial"/>
          <w:sz w:val="18"/>
          <w:szCs w:val="18"/>
        </w:rPr>
        <w:t xml:space="preserve"> management, </w:t>
      </w:r>
      <w:proofErr w:type="spellStart"/>
      <w:r w:rsidRPr="00A559A2">
        <w:rPr>
          <w:rFonts w:ascii="Arial" w:hAnsi="Arial" w:cs="Arial"/>
          <w:sz w:val="18"/>
          <w:szCs w:val="18"/>
        </w:rPr>
        <w:t>regulatory</w:t>
      </w:r>
      <w:proofErr w:type="spellEnd"/>
      <w:r w:rsidRPr="00A559A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559A2">
        <w:rPr>
          <w:rFonts w:ascii="Arial" w:hAnsi="Arial" w:cs="Arial"/>
          <w:sz w:val="18"/>
          <w:szCs w:val="18"/>
        </w:rPr>
        <w:t>affairs</w:t>
      </w:r>
      <w:proofErr w:type="spellEnd"/>
      <w:r w:rsidRPr="00A559A2">
        <w:rPr>
          <w:rFonts w:ascii="Arial" w:hAnsi="Arial" w:cs="Arial"/>
          <w:sz w:val="18"/>
          <w:szCs w:val="18"/>
        </w:rPr>
        <w:t xml:space="preserve">; </w:t>
      </w:r>
    </w:p>
    <w:p w14:paraId="1F58A51E" w14:textId="47AB870C" w:rsidR="00A559A2" w:rsidRPr="00A559A2" w:rsidRDefault="00A559A2" w:rsidP="00A559A2">
      <w:pPr>
        <w:pStyle w:val="Odstavecseseznamem"/>
        <w:numPr>
          <w:ilvl w:val="2"/>
          <w:numId w:val="5"/>
        </w:numPr>
        <w:tabs>
          <w:tab w:val="left" w:pos="567"/>
        </w:tabs>
        <w:kinsoku w:val="0"/>
        <w:overflowPunct w:val="0"/>
        <w:autoSpaceDE w:val="0"/>
        <w:autoSpaceDN w:val="0"/>
        <w:adjustRightInd w:val="0"/>
        <w:spacing w:after="40" w:line="240" w:lineRule="auto"/>
        <w:ind w:left="851" w:right="115" w:hanging="284"/>
        <w:jc w:val="both"/>
        <w:rPr>
          <w:rFonts w:ascii="Arial" w:hAnsi="Arial" w:cs="Arial"/>
          <w:sz w:val="18"/>
          <w:szCs w:val="18"/>
        </w:rPr>
      </w:pPr>
      <w:proofErr w:type="spellStart"/>
      <w:r w:rsidRPr="00A559A2">
        <w:rPr>
          <w:rFonts w:ascii="Arial" w:hAnsi="Arial" w:cs="Arial"/>
          <w:sz w:val="18"/>
          <w:szCs w:val="18"/>
        </w:rPr>
        <w:t>work</w:t>
      </w:r>
      <w:proofErr w:type="spellEnd"/>
      <w:r w:rsidRPr="00A559A2">
        <w:rPr>
          <w:rFonts w:ascii="Arial" w:hAnsi="Arial" w:cs="Arial"/>
          <w:sz w:val="18"/>
          <w:szCs w:val="18"/>
        </w:rPr>
        <w:t xml:space="preserve"> in </w:t>
      </w:r>
      <w:proofErr w:type="spellStart"/>
      <w:r w:rsidRPr="00A559A2">
        <w:rPr>
          <w:rFonts w:ascii="Arial" w:hAnsi="Arial" w:cs="Arial"/>
          <w:sz w:val="18"/>
          <w:szCs w:val="18"/>
        </w:rPr>
        <w:t>health</w:t>
      </w:r>
      <w:proofErr w:type="spellEnd"/>
      <w:r w:rsidRPr="00A559A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559A2">
        <w:rPr>
          <w:rFonts w:ascii="Arial" w:hAnsi="Arial" w:cs="Arial"/>
          <w:sz w:val="18"/>
          <w:szCs w:val="18"/>
        </w:rPr>
        <w:t>services</w:t>
      </w:r>
      <w:proofErr w:type="spellEnd"/>
      <w:r w:rsidRPr="00A559A2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A559A2">
        <w:rPr>
          <w:rFonts w:ascii="Arial" w:hAnsi="Arial" w:cs="Arial"/>
          <w:sz w:val="18"/>
          <w:szCs w:val="18"/>
        </w:rPr>
        <w:t>universities</w:t>
      </w:r>
      <w:proofErr w:type="spellEnd"/>
      <w:r w:rsidRPr="00A559A2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A559A2">
        <w:rPr>
          <w:rFonts w:ascii="Arial" w:hAnsi="Arial" w:cs="Arial"/>
          <w:sz w:val="18"/>
          <w:szCs w:val="18"/>
        </w:rPr>
        <w:t>foundations</w:t>
      </w:r>
      <w:proofErr w:type="spellEnd"/>
      <w:r w:rsidRPr="00A559A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559A2">
        <w:rPr>
          <w:rFonts w:ascii="Arial" w:hAnsi="Arial" w:cs="Arial"/>
          <w:sz w:val="18"/>
          <w:szCs w:val="18"/>
        </w:rPr>
        <w:t>or</w:t>
      </w:r>
      <w:proofErr w:type="spellEnd"/>
      <w:r w:rsidRPr="00A559A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559A2">
        <w:rPr>
          <w:rFonts w:ascii="Arial" w:hAnsi="Arial" w:cs="Arial"/>
          <w:sz w:val="18"/>
          <w:szCs w:val="18"/>
        </w:rPr>
        <w:t>other</w:t>
      </w:r>
      <w:proofErr w:type="spellEnd"/>
      <w:r w:rsidRPr="00A559A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559A2">
        <w:rPr>
          <w:rFonts w:ascii="Arial" w:hAnsi="Arial" w:cs="Arial"/>
          <w:sz w:val="18"/>
          <w:szCs w:val="18"/>
        </w:rPr>
        <w:t>institutions</w:t>
      </w:r>
      <w:proofErr w:type="spellEnd"/>
      <w:r w:rsidRPr="00A559A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559A2">
        <w:rPr>
          <w:rFonts w:ascii="Arial" w:hAnsi="Arial" w:cs="Arial"/>
          <w:sz w:val="18"/>
          <w:szCs w:val="18"/>
        </w:rPr>
        <w:t>carrying</w:t>
      </w:r>
      <w:proofErr w:type="spellEnd"/>
      <w:r w:rsidRPr="00A559A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559A2">
        <w:rPr>
          <w:rFonts w:ascii="Arial" w:hAnsi="Arial" w:cs="Arial"/>
          <w:sz w:val="18"/>
          <w:szCs w:val="18"/>
        </w:rPr>
        <w:t>out</w:t>
      </w:r>
      <w:proofErr w:type="spellEnd"/>
      <w:r w:rsidRPr="00A559A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559A2">
        <w:rPr>
          <w:rFonts w:ascii="Arial" w:hAnsi="Arial" w:cs="Arial"/>
          <w:sz w:val="18"/>
          <w:szCs w:val="18"/>
        </w:rPr>
        <w:t>inspections</w:t>
      </w:r>
      <w:proofErr w:type="spellEnd"/>
      <w:r w:rsidRPr="00A559A2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A559A2">
        <w:rPr>
          <w:rFonts w:ascii="Arial" w:hAnsi="Arial" w:cs="Arial"/>
          <w:sz w:val="18"/>
          <w:szCs w:val="18"/>
        </w:rPr>
        <w:t>audits</w:t>
      </w:r>
      <w:proofErr w:type="spellEnd"/>
      <w:r w:rsidRPr="00A559A2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A559A2">
        <w:rPr>
          <w:rFonts w:ascii="Arial" w:hAnsi="Arial" w:cs="Arial"/>
          <w:sz w:val="18"/>
          <w:szCs w:val="18"/>
        </w:rPr>
        <w:t>clinical</w:t>
      </w:r>
      <w:proofErr w:type="spellEnd"/>
      <w:r w:rsidRPr="00A559A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559A2">
        <w:rPr>
          <w:rFonts w:ascii="Arial" w:hAnsi="Arial" w:cs="Arial"/>
          <w:sz w:val="18"/>
          <w:szCs w:val="18"/>
        </w:rPr>
        <w:t>evaluations</w:t>
      </w:r>
      <w:proofErr w:type="spellEnd"/>
      <w:r w:rsidRPr="00A559A2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A559A2">
        <w:rPr>
          <w:rFonts w:ascii="Arial" w:hAnsi="Arial" w:cs="Arial"/>
          <w:sz w:val="18"/>
          <w:szCs w:val="18"/>
        </w:rPr>
        <w:t>experimental</w:t>
      </w:r>
      <w:proofErr w:type="spellEnd"/>
      <w:r w:rsidRPr="00A559A2">
        <w:rPr>
          <w:rFonts w:ascii="Arial" w:hAnsi="Arial" w:cs="Arial"/>
          <w:sz w:val="18"/>
          <w:szCs w:val="18"/>
        </w:rPr>
        <w:t xml:space="preserve"> and/</w:t>
      </w:r>
      <w:proofErr w:type="spellStart"/>
      <w:r w:rsidRPr="00A559A2">
        <w:rPr>
          <w:rFonts w:ascii="Arial" w:hAnsi="Arial" w:cs="Arial"/>
          <w:sz w:val="18"/>
          <w:szCs w:val="18"/>
        </w:rPr>
        <w:t>or</w:t>
      </w:r>
      <w:proofErr w:type="spellEnd"/>
      <w:r w:rsidRPr="00A559A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559A2">
        <w:rPr>
          <w:rFonts w:ascii="Arial" w:hAnsi="Arial" w:cs="Arial"/>
          <w:sz w:val="18"/>
          <w:szCs w:val="18"/>
        </w:rPr>
        <w:t>clinical</w:t>
      </w:r>
      <w:proofErr w:type="spellEnd"/>
      <w:r w:rsidRPr="00A559A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559A2">
        <w:rPr>
          <w:rFonts w:ascii="Arial" w:hAnsi="Arial" w:cs="Arial"/>
          <w:sz w:val="18"/>
          <w:szCs w:val="18"/>
        </w:rPr>
        <w:t>research</w:t>
      </w:r>
      <w:proofErr w:type="spellEnd"/>
      <w:r w:rsidRPr="00A559A2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A559A2">
        <w:rPr>
          <w:rFonts w:ascii="Arial" w:hAnsi="Arial" w:cs="Arial"/>
          <w:sz w:val="18"/>
          <w:szCs w:val="18"/>
        </w:rPr>
        <w:t>including</w:t>
      </w:r>
      <w:proofErr w:type="spellEnd"/>
      <w:r w:rsidRPr="00A559A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559A2">
        <w:rPr>
          <w:rFonts w:ascii="Arial" w:hAnsi="Arial" w:cs="Arial"/>
          <w:sz w:val="18"/>
          <w:szCs w:val="18"/>
        </w:rPr>
        <w:t>notified</w:t>
      </w:r>
      <w:proofErr w:type="spellEnd"/>
      <w:r w:rsidRPr="00A559A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559A2">
        <w:rPr>
          <w:rFonts w:ascii="Arial" w:hAnsi="Arial" w:cs="Arial"/>
          <w:sz w:val="18"/>
          <w:szCs w:val="18"/>
        </w:rPr>
        <w:t>bodies</w:t>
      </w:r>
      <w:proofErr w:type="spellEnd"/>
      <w:r w:rsidRPr="00A559A2">
        <w:rPr>
          <w:rFonts w:ascii="Arial" w:hAnsi="Arial" w:cs="Arial"/>
          <w:sz w:val="18"/>
          <w:szCs w:val="18"/>
        </w:rPr>
        <w:t xml:space="preserve">. </w:t>
      </w:r>
    </w:p>
    <w:p w14:paraId="2AA92396" w14:textId="7C565D44" w:rsidR="00A559A2" w:rsidRPr="00A559A2" w:rsidRDefault="00A559A2" w:rsidP="00A559A2">
      <w:pPr>
        <w:pStyle w:val="Odstavecseseznamem"/>
        <w:numPr>
          <w:ilvl w:val="2"/>
          <w:numId w:val="5"/>
        </w:numPr>
        <w:tabs>
          <w:tab w:val="left" w:pos="567"/>
        </w:tabs>
        <w:kinsoku w:val="0"/>
        <w:overflowPunct w:val="0"/>
        <w:autoSpaceDE w:val="0"/>
        <w:autoSpaceDN w:val="0"/>
        <w:adjustRightInd w:val="0"/>
        <w:spacing w:after="40" w:line="240" w:lineRule="auto"/>
        <w:ind w:left="851" w:right="115" w:hanging="284"/>
        <w:jc w:val="both"/>
        <w:rPr>
          <w:rFonts w:ascii="Arial" w:hAnsi="Arial" w:cs="Arial"/>
          <w:sz w:val="18"/>
          <w:szCs w:val="18"/>
        </w:rPr>
      </w:pPr>
      <w:proofErr w:type="spellStart"/>
      <w:r w:rsidRPr="00A559A2">
        <w:rPr>
          <w:rFonts w:ascii="Arial" w:hAnsi="Arial" w:cs="Arial"/>
          <w:sz w:val="18"/>
          <w:szCs w:val="18"/>
        </w:rPr>
        <w:t>work</w:t>
      </w:r>
      <w:proofErr w:type="spellEnd"/>
      <w:r w:rsidRPr="00A559A2">
        <w:rPr>
          <w:rFonts w:ascii="Arial" w:hAnsi="Arial" w:cs="Arial"/>
          <w:sz w:val="18"/>
          <w:szCs w:val="18"/>
        </w:rPr>
        <w:t xml:space="preserve"> in </w:t>
      </w:r>
      <w:proofErr w:type="spellStart"/>
      <w:r w:rsidRPr="00A559A2">
        <w:rPr>
          <w:rFonts w:ascii="Arial" w:hAnsi="Arial" w:cs="Arial"/>
          <w:sz w:val="18"/>
          <w:szCs w:val="18"/>
        </w:rPr>
        <w:t>the</w:t>
      </w:r>
      <w:proofErr w:type="spellEnd"/>
      <w:r w:rsidRPr="00A559A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559A2">
        <w:rPr>
          <w:rFonts w:ascii="Arial" w:hAnsi="Arial" w:cs="Arial"/>
          <w:sz w:val="18"/>
          <w:szCs w:val="18"/>
        </w:rPr>
        <w:t>application</w:t>
      </w:r>
      <w:proofErr w:type="spellEnd"/>
      <w:r w:rsidRPr="00A559A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559A2">
        <w:rPr>
          <w:rFonts w:ascii="Arial" w:hAnsi="Arial" w:cs="Arial"/>
          <w:sz w:val="18"/>
          <w:szCs w:val="18"/>
        </w:rPr>
        <w:t>of</w:t>
      </w:r>
      <w:proofErr w:type="spellEnd"/>
      <w:r w:rsidRPr="00A559A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559A2">
        <w:rPr>
          <w:rFonts w:ascii="Arial" w:hAnsi="Arial" w:cs="Arial"/>
          <w:sz w:val="18"/>
          <w:szCs w:val="18"/>
        </w:rPr>
        <w:t>device</w:t>
      </w:r>
      <w:proofErr w:type="spellEnd"/>
      <w:r w:rsidRPr="00A559A2">
        <w:rPr>
          <w:rFonts w:ascii="Arial" w:hAnsi="Arial" w:cs="Arial"/>
          <w:sz w:val="18"/>
          <w:szCs w:val="18"/>
        </w:rPr>
        <w:t xml:space="preserve"> technology and </w:t>
      </w:r>
      <w:proofErr w:type="spellStart"/>
      <w:r w:rsidRPr="00A559A2">
        <w:rPr>
          <w:rFonts w:ascii="Arial" w:hAnsi="Arial" w:cs="Arial"/>
          <w:sz w:val="18"/>
          <w:szCs w:val="18"/>
        </w:rPr>
        <w:t>its</w:t>
      </w:r>
      <w:proofErr w:type="spellEnd"/>
      <w:r w:rsidRPr="00A559A2">
        <w:rPr>
          <w:rFonts w:ascii="Arial" w:hAnsi="Arial" w:cs="Arial"/>
          <w:sz w:val="18"/>
          <w:szCs w:val="18"/>
        </w:rPr>
        <w:t xml:space="preserve"> use in </w:t>
      </w:r>
      <w:proofErr w:type="spellStart"/>
      <w:r w:rsidRPr="00A559A2">
        <w:rPr>
          <w:rFonts w:ascii="Arial" w:hAnsi="Arial" w:cs="Arial"/>
          <w:sz w:val="18"/>
          <w:szCs w:val="18"/>
        </w:rPr>
        <w:t>health</w:t>
      </w:r>
      <w:proofErr w:type="spellEnd"/>
      <w:r w:rsidRPr="00A559A2">
        <w:rPr>
          <w:rFonts w:ascii="Arial" w:hAnsi="Arial" w:cs="Arial"/>
          <w:sz w:val="18"/>
          <w:szCs w:val="18"/>
        </w:rPr>
        <w:t xml:space="preserve"> care </w:t>
      </w:r>
      <w:proofErr w:type="spellStart"/>
      <w:r w:rsidRPr="00A559A2">
        <w:rPr>
          <w:rFonts w:ascii="Arial" w:hAnsi="Arial" w:cs="Arial"/>
          <w:sz w:val="18"/>
          <w:szCs w:val="18"/>
        </w:rPr>
        <w:t>services</w:t>
      </w:r>
      <w:proofErr w:type="spellEnd"/>
      <w:r w:rsidRPr="00A559A2">
        <w:rPr>
          <w:rFonts w:ascii="Arial" w:hAnsi="Arial" w:cs="Arial"/>
          <w:sz w:val="18"/>
          <w:szCs w:val="18"/>
        </w:rPr>
        <w:t xml:space="preserve"> and </w:t>
      </w:r>
      <w:proofErr w:type="spellStart"/>
      <w:r w:rsidRPr="00A559A2">
        <w:rPr>
          <w:rFonts w:ascii="Arial" w:hAnsi="Arial" w:cs="Arial"/>
          <w:sz w:val="18"/>
          <w:szCs w:val="18"/>
        </w:rPr>
        <w:t>with</w:t>
      </w:r>
      <w:proofErr w:type="spellEnd"/>
      <w:r w:rsidRPr="00A559A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559A2">
        <w:rPr>
          <w:rFonts w:ascii="Arial" w:hAnsi="Arial" w:cs="Arial"/>
          <w:sz w:val="18"/>
          <w:szCs w:val="18"/>
        </w:rPr>
        <w:t>patients</w:t>
      </w:r>
      <w:proofErr w:type="spellEnd"/>
      <w:r w:rsidRPr="00A559A2">
        <w:rPr>
          <w:rFonts w:ascii="Arial" w:hAnsi="Arial" w:cs="Arial"/>
          <w:sz w:val="18"/>
          <w:szCs w:val="18"/>
        </w:rPr>
        <w:t xml:space="preserve">; </w:t>
      </w:r>
    </w:p>
    <w:p w14:paraId="2EDCBB22" w14:textId="0724B721" w:rsidR="00A559A2" w:rsidRPr="00A559A2" w:rsidRDefault="00A559A2" w:rsidP="00A559A2">
      <w:pPr>
        <w:pStyle w:val="Odstavecseseznamem"/>
        <w:numPr>
          <w:ilvl w:val="2"/>
          <w:numId w:val="5"/>
        </w:numPr>
        <w:tabs>
          <w:tab w:val="left" w:pos="567"/>
        </w:tabs>
        <w:kinsoku w:val="0"/>
        <w:overflowPunct w:val="0"/>
        <w:autoSpaceDE w:val="0"/>
        <w:autoSpaceDN w:val="0"/>
        <w:adjustRightInd w:val="0"/>
        <w:spacing w:after="40" w:line="240" w:lineRule="auto"/>
        <w:ind w:left="851" w:right="115" w:hanging="284"/>
        <w:jc w:val="both"/>
        <w:rPr>
          <w:rFonts w:ascii="Arial" w:hAnsi="Arial" w:cs="Arial"/>
          <w:sz w:val="18"/>
          <w:szCs w:val="18"/>
        </w:rPr>
      </w:pPr>
      <w:r w:rsidRPr="00A559A2">
        <w:rPr>
          <w:rFonts w:ascii="Arial" w:hAnsi="Arial" w:cs="Arial"/>
          <w:sz w:val="18"/>
          <w:szCs w:val="18"/>
        </w:rPr>
        <w:t xml:space="preserve">testing </w:t>
      </w:r>
      <w:proofErr w:type="spellStart"/>
      <w:r w:rsidRPr="00A559A2">
        <w:rPr>
          <w:rFonts w:ascii="Arial" w:hAnsi="Arial" w:cs="Arial"/>
          <w:sz w:val="18"/>
          <w:szCs w:val="18"/>
        </w:rPr>
        <w:t>devices</w:t>
      </w:r>
      <w:proofErr w:type="spellEnd"/>
      <w:r w:rsidRPr="00A559A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559A2">
        <w:rPr>
          <w:rFonts w:ascii="Arial" w:hAnsi="Arial" w:cs="Arial"/>
          <w:sz w:val="18"/>
          <w:szCs w:val="18"/>
        </w:rPr>
        <w:t>for</w:t>
      </w:r>
      <w:proofErr w:type="spellEnd"/>
      <w:r w:rsidRPr="00A559A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559A2">
        <w:rPr>
          <w:rFonts w:ascii="Arial" w:hAnsi="Arial" w:cs="Arial"/>
          <w:sz w:val="18"/>
          <w:szCs w:val="18"/>
        </w:rPr>
        <w:t>compliance</w:t>
      </w:r>
      <w:proofErr w:type="spellEnd"/>
      <w:r w:rsidRPr="00A559A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559A2">
        <w:rPr>
          <w:rFonts w:ascii="Arial" w:hAnsi="Arial" w:cs="Arial"/>
          <w:sz w:val="18"/>
          <w:szCs w:val="18"/>
        </w:rPr>
        <w:t>with</w:t>
      </w:r>
      <w:proofErr w:type="spellEnd"/>
      <w:r w:rsidRPr="00A559A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559A2">
        <w:rPr>
          <w:rFonts w:ascii="Arial" w:hAnsi="Arial" w:cs="Arial"/>
          <w:sz w:val="18"/>
          <w:szCs w:val="18"/>
        </w:rPr>
        <w:t>the</w:t>
      </w:r>
      <w:proofErr w:type="spellEnd"/>
      <w:r w:rsidRPr="00A559A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559A2">
        <w:rPr>
          <w:rFonts w:ascii="Arial" w:hAnsi="Arial" w:cs="Arial"/>
          <w:sz w:val="18"/>
          <w:szCs w:val="18"/>
        </w:rPr>
        <w:t>relevant</w:t>
      </w:r>
      <w:proofErr w:type="spellEnd"/>
      <w:r w:rsidRPr="00A559A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559A2">
        <w:rPr>
          <w:rFonts w:ascii="Arial" w:hAnsi="Arial" w:cs="Arial"/>
          <w:sz w:val="18"/>
          <w:szCs w:val="18"/>
        </w:rPr>
        <w:t>national</w:t>
      </w:r>
      <w:proofErr w:type="spellEnd"/>
      <w:r w:rsidRPr="00A559A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559A2">
        <w:rPr>
          <w:rFonts w:ascii="Arial" w:hAnsi="Arial" w:cs="Arial"/>
          <w:sz w:val="18"/>
          <w:szCs w:val="18"/>
        </w:rPr>
        <w:t>or</w:t>
      </w:r>
      <w:proofErr w:type="spellEnd"/>
      <w:r w:rsidRPr="00A559A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559A2">
        <w:rPr>
          <w:rFonts w:ascii="Arial" w:hAnsi="Arial" w:cs="Arial"/>
          <w:sz w:val="18"/>
          <w:szCs w:val="18"/>
        </w:rPr>
        <w:t>international</w:t>
      </w:r>
      <w:proofErr w:type="spellEnd"/>
      <w:r w:rsidRPr="00A559A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559A2">
        <w:rPr>
          <w:rFonts w:ascii="Arial" w:hAnsi="Arial" w:cs="Arial"/>
          <w:sz w:val="18"/>
          <w:szCs w:val="18"/>
        </w:rPr>
        <w:t>standards</w:t>
      </w:r>
      <w:proofErr w:type="spellEnd"/>
      <w:r w:rsidRPr="00A559A2">
        <w:rPr>
          <w:rFonts w:ascii="Arial" w:hAnsi="Arial" w:cs="Arial"/>
          <w:sz w:val="18"/>
          <w:szCs w:val="18"/>
        </w:rPr>
        <w:t xml:space="preserve">; </w:t>
      </w:r>
    </w:p>
    <w:p w14:paraId="23926893" w14:textId="62B71E52" w:rsidR="00A559A2" w:rsidRPr="00A559A2" w:rsidRDefault="00A559A2" w:rsidP="00A559A2">
      <w:pPr>
        <w:pStyle w:val="Odstavecseseznamem"/>
        <w:numPr>
          <w:ilvl w:val="2"/>
          <w:numId w:val="5"/>
        </w:numPr>
        <w:tabs>
          <w:tab w:val="left" w:pos="567"/>
        </w:tabs>
        <w:kinsoku w:val="0"/>
        <w:overflowPunct w:val="0"/>
        <w:autoSpaceDE w:val="0"/>
        <w:autoSpaceDN w:val="0"/>
        <w:adjustRightInd w:val="0"/>
        <w:spacing w:after="40" w:line="240" w:lineRule="auto"/>
        <w:ind w:left="851" w:right="115" w:hanging="284"/>
        <w:jc w:val="both"/>
        <w:rPr>
          <w:rFonts w:ascii="Arial" w:hAnsi="Arial" w:cs="Arial"/>
          <w:sz w:val="18"/>
          <w:szCs w:val="18"/>
        </w:rPr>
      </w:pPr>
      <w:proofErr w:type="spellStart"/>
      <w:r w:rsidRPr="00A559A2">
        <w:rPr>
          <w:rFonts w:ascii="Arial" w:hAnsi="Arial" w:cs="Arial"/>
          <w:sz w:val="18"/>
          <w:szCs w:val="18"/>
        </w:rPr>
        <w:t>conducting</w:t>
      </w:r>
      <w:proofErr w:type="spellEnd"/>
      <w:r w:rsidRPr="00A559A2">
        <w:rPr>
          <w:rFonts w:ascii="Arial" w:hAnsi="Arial" w:cs="Arial"/>
          <w:sz w:val="18"/>
          <w:szCs w:val="18"/>
        </w:rPr>
        <w:t xml:space="preserve"> performance testing, </w:t>
      </w:r>
      <w:proofErr w:type="spellStart"/>
      <w:r w:rsidRPr="00A559A2">
        <w:rPr>
          <w:rFonts w:ascii="Arial" w:hAnsi="Arial" w:cs="Arial"/>
          <w:sz w:val="18"/>
          <w:szCs w:val="18"/>
        </w:rPr>
        <w:t>evaluation</w:t>
      </w:r>
      <w:proofErr w:type="spellEnd"/>
      <w:r w:rsidRPr="00A559A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559A2">
        <w:rPr>
          <w:rFonts w:ascii="Arial" w:hAnsi="Arial" w:cs="Arial"/>
          <w:sz w:val="18"/>
          <w:szCs w:val="18"/>
        </w:rPr>
        <w:t>studies</w:t>
      </w:r>
      <w:proofErr w:type="spellEnd"/>
      <w:r w:rsidRPr="00A559A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559A2">
        <w:rPr>
          <w:rFonts w:ascii="Arial" w:hAnsi="Arial" w:cs="Arial"/>
          <w:sz w:val="18"/>
          <w:szCs w:val="18"/>
        </w:rPr>
        <w:t>or</w:t>
      </w:r>
      <w:proofErr w:type="spellEnd"/>
      <w:r w:rsidRPr="00A559A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559A2">
        <w:rPr>
          <w:rFonts w:ascii="Arial" w:hAnsi="Arial" w:cs="Arial"/>
          <w:sz w:val="18"/>
          <w:szCs w:val="18"/>
        </w:rPr>
        <w:t>clinical</w:t>
      </w:r>
      <w:proofErr w:type="spellEnd"/>
      <w:r w:rsidRPr="00A559A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559A2">
        <w:rPr>
          <w:rFonts w:ascii="Arial" w:hAnsi="Arial" w:cs="Arial"/>
          <w:sz w:val="18"/>
          <w:szCs w:val="18"/>
        </w:rPr>
        <w:t>trials</w:t>
      </w:r>
      <w:proofErr w:type="spellEnd"/>
      <w:r w:rsidRPr="00A559A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559A2">
        <w:rPr>
          <w:rFonts w:ascii="Arial" w:hAnsi="Arial" w:cs="Arial"/>
          <w:sz w:val="18"/>
          <w:szCs w:val="18"/>
        </w:rPr>
        <w:t>of</w:t>
      </w:r>
      <w:proofErr w:type="spellEnd"/>
      <w:r w:rsidRPr="00A559A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559A2">
        <w:rPr>
          <w:rFonts w:ascii="Arial" w:hAnsi="Arial" w:cs="Arial"/>
          <w:sz w:val="18"/>
          <w:szCs w:val="18"/>
        </w:rPr>
        <w:t>devices</w:t>
      </w:r>
      <w:proofErr w:type="spellEnd"/>
      <w:r w:rsidRPr="00A559A2">
        <w:rPr>
          <w:rFonts w:ascii="Arial" w:hAnsi="Arial" w:cs="Arial"/>
          <w:sz w:val="18"/>
          <w:szCs w:val="18"/>
        </w:rPr>
        <w:t>.</w:t>
      </w:r>
    </w:p>
    <w:p w14:paraId="1FA359C3" w14:textId="003E3157" w:rsidR="00C048E6" w:rsidRDefault="007F3A53" w:rsidP="007F3A53">
      <w:pPr>
        <w:tabs>
          <w:tab w:val="left" w:pos="809"/>
        </w:tabs>
        <w:kinsoku w:val="0"/>
        <w:overflowPunct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proofErr w:type="spellStart"/>
      <w:r w:rsidRPr="007F3A53">
        <w:rPr>
          <w:rFonts w:ascii="Arial" w:hAnsi="Arial" w:cs="Arial"/>
          <w:b/>
          <w:sz w:val="18"/>
          <w:szCs w:val="18"/>
        </w:rPr>
        <w:t>Therefore</w:t>
      </w:r>
      <w:proofErr w:type="spellEnd"/>
      <w:r w:rsidRPr="007F3A53">
        <w:rPr>
          <w:rFonts w:ascii="Arial" w:hAnsi="Arial" w:cs="Arial"/>
          <w:b/>
          <w:sz w:val="18"/>
          <w:szCs w:val="18"/>
        </w:rPr>
        <w:t xml:space="preserve">, </w:t>
      </w:r>
      <w:proofErr w:type="spellStart"/>
      <w:r w:rsidRPr="007F3A53">
        <w:rPr>
          <w:rFonts w:ascii="Arial" w:hAnsi="Arial" w:cs="Arial"/>
          <w:b/>
          <w:sz w:val="18"/>
          <w:szCs w:val="18"/>
        </w:rPr>
        <w:t>the</w:t>
      </w:r>
      <w:proofErr w:type="spellEnd"/>
      <w:r w:rsidRPr="007F3A53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7F3A53">
        <w:rPr>
          <w:rFonts w:ascii="Arial" w:hAnsi="Arial" w:cs="Arial"/>
          <w:b/>
          <w:sz w:val="18"/>
          <w:szCs w:val="18"/>
        </w:rPr>
        <w:t>requirements</w:t>
      </w:r>
      <w:proofErr w:type="spellEnd"/>
      <w:r w:rsidRPr="007F3A53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7F3A53">
        <w:rPr>
          <w:rFonts w:ascii="Arial" w:hAnsi="Arial" w:cs="Arial"/>
          <w:b/>
          <w:sz w:val="18"/>
          <w:szCs w:val="18"/>
        </w:rPr>
        <w:t>established</w:t>
      </w:r>
      <w:proofErr w:type="spellEnd"/>
      <w:r w:rsidRPr="007F3A53">
        <w:rPr>
          <w:rFonts w:ascii="Arial" w:hAnsi="Arial" w:cs="Arial"/>
          <w:b/>
          <w:sz w:val="18"/>
          <w:szCs w:val="18"/>
        </w:rPr>
        <w:t xml:space="preserve"> in </w:t>
      </w:r>
      <w:proofErr w:type="spellStart"/>
      <w:r w:rsidRPr="007F3A53">
        <w:rPr>
          <w:rFonts w:ascii="Arial" w:hAnsi="Arial" w:cs="Arial"/>
          <w:b/>
          <w:sz w:val="18"/>
          <w:szCs w:val="18"/>
        </w:rPr>
        <w:t>this</w:t>
      </w:r>
      <w:proofErr w:type="spellEnd"/>
      <w:r w:rsidRPr="007F3A53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7F3A53">
        <w:rPr>
          <w:rFonts w:ascii="Arial" w:hAnsi="Arial" w:cs="Arial"/>
          <w:b/>
          <w:sz w:val="18"/>
          <w:szCs w:val="18"/>
        </w:rPr>
        <w:t>section</w:t>
      </w:r>
      <w:proofErr w:type="spellEnd"/>
      <w:r w:rsidRPr="007F3A53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7F3A53">
        <w:rPr>
          <w:rFonts w:ascii="Arial" w:hAnsi="Arial" w:cs="Arial"/>
          <w:b/>
          <w:sz w:val="18"/>
          <w:szCs w:val="18"/>
        </w:rPr>
        <w:t>will</w:t>
      </w:r>
      <w:proofErr w:type="spellEnd"/>
      <w:r w:rsidRPr="007F3A53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7F3A53">
        <w:rPr>
          <w:rFonts w:ascii="Arial" w:hAnsi="Arial" w:cs="Arial"/>
          <w:b/>
          <w:sz w:val="18"/>
          <w:szCs w:val="18"/>
        </w:rPr>
        <w:t>be</w:t>
      </w:r>
      <w:proofErr w:type="spellEnd"/>
      <w:r w:rsidRPr="007F3A53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7F3A53">
        <w:rPr>
          <w:rFonts w:ascii="Arial" w:hAnsi="Arial" w:cs="Arial"/>
          <w:b/>
          <w:sz w:val="18"/>
          <w:szCs w:val="18"/>
        </w:rPr>
        <w:t>applied</w:t>
      </w:r>
      <w:proofErr w:type="spellEnd"/>
      <w:r w:rsidRPr="007F3A53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7F3A53">
        <w:rPr>
          <w:rFonts w:ascii="Arial" w:hAnsi="Arial" w:cs="Arial"/>
          <w:b/>
          <w:sz w:val="18"/>
          <w:szCs w:val="18"/>
        </w:rPr>
        <w:t>depending</w:t>
      </w:r>
      <w:proofErr w:type="spellEnd"/>
      <w:r w:rsidRPr="007F3A53">
        <w:rPr>
          <w:rFonts w:ascii="Arial" w:hAnsi="Arial" w:cs="Arial"/>
          <w:b/>
          <w:sz w:val="18"/>
          <w:szCs w:val="18"/>
        </w:rPr>
        <w:t xml:space="preserve"> on </w:t>
      </w:r>
      <w:proofErr w:type="spellStart"/>
      <w:r w:rsidRPr="007F3A53">
        <w:rPr>
          <w:rFonts w:ascii="Arial" w:hAnsi="Arial" w:cs="Arial"/>
          <w:b/>
          <w:sz w:val="18"/>
          <w:szCs w:val="18"/>
        </w:rPr>
        <w:t>the</w:t>
      </w:r>
      <w:proofErr w:type="spellEnd"/>
      <w:r w:rsidRPr="007F3A53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7F3A53">
        <w:rPr>
          <w:rFonts w:ascii="Arial" w:hAnsi="Arial" w:cs="Arial"/>
          <w:b/>
          <w:sz w:val="18"/>
          <w:szCs w:val="18"/>
        </w:rPr>
        <w:t>specific</w:t>
      </w:r>
      <w:proofErr w:type="spellEnd"/>
      <w:r w:rsidRPr="007F3A53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7F3A53">
        <w:rPr>
          <w:rFonts w:ascii="Arial" w:hAnsi="Arial" w:cs="Arial"/>
          <w:b/>
          <w:sz w:val="18"/>
          <w:szCs w:val="18"/>
        </w:rPr>
        <w:t>roles</w:t>
      </w:r>
      <w:proofErr w:type="spellEnd"/>
      <w:r w:rsidRPr="007F3A53">
        <w:rPr>
          <w:rFonts w:ascii="Arial" w:hAnsi="Arial" w:cs="Arial"/>
          <w:b/>
          <w:sz w:val="18"/>
          <w:szCs w:val="18"/>
        </w:rPr>
        <w:t xml:space="preserve"> and </w:t>
      </w:r>
      <w:proofErr w:type="spellStart"/>
      <w:r w:rsidRPr="007F3A53">
        <w:rPr>
          <w:rFonts w:ascii="Arial" w:hAnsi="Arial" w:cs="Arial"/>
          <w:b/>
          <w:sz w:val="18"/>
          <w:szCs w:val="18"/>
        </w:rPr>
        <w:t>tasks</w:t>
      </w:r>
      <w:proofErr w:type="spellEnd"/>
      <w:r w:rsidRPr="007F3A53">
        <w:rPr>
          <w:rFonts w:ascii="Arial" w:hAnsi="Arial" w:cs="Arial"/>
          <w:b/>
          <w:sz w:val="18"/>
          <w:szCs w:val="18"/>
        </w:rPr>
        <w:t xml:space="preserve"> to </w:t>
      </w:r>
      <w:proofErr w:type="spellStart"/>
      <w:r w:rsidRPr="007F3A53">
        <w:rPr>
          <w:rFonts w:ascii="Arial" w:hAnsi="Arial" w:cs="Arial"/>
          <w:b/>
          <w:sz w:val="18"/>
          <w:szCs w:val="18"/>
        </w:rPr>
        <w:t>be</w:t>
      </w:r>
      <w:proofErr w:type="spellEnd"/>
      <w:r w:rsidRPr="007F3A53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7F3A53">
        <w:rPr>
          <w:rFonts w:ascii="Arial" w:hAnsi="Arial" w:cs="Arial"/>
          <w:b/>
          <w:sz w:val="18"/>
          <w:szCs w:val="18"/>
        </w:rPr>
        <w:t>performed</w:t>
      </w:r>
      <w:proofErr w:type="spellEnd"/>
      <w:r w:rsidRPr="007F3A53">
        <w:rPr>
          <w:rFonts w:ascii="Arial" w:hAnsi="Arial" w:cs="Arial"/>
          <w:b/>
          <w:sz w:val="18"/>
          <w:szCs w:val="18"/>
        </w:rPr>
        <w:t xml:space="preserve"> and </w:t>
      </w:r>
      <w:proofErr w:type="spellStart"/>
      <w:r w:rsidRPr="007F3A53">
        <w:rPr>
          <w:rFonts w:ascii="Arial" w:hAnsi="Arial" w:cs="Arial"/>
          <w:b/>
          <w:sz w:val="18"/>
          <w:szCs w:val="18"/>
        </w:rPr>
        <w:t>will</w:t>
      </w:r>
      <w:proofErr w:type="spellEnd"/>
      <w:r w:rsidRPr="007F3A53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7F3A53">
        <w:rPr>
          <w:rFonts w:ascii="Arial" w:hAnsi="Arial" w:cs="Arial"/>
          <w:b/>
          <w:sz w:val="18"/>
          <w:szCs w:val="18"/>
        </w:rPr>
        <w:t>usually</w:t>
      </w:r>
      <w:proofErr w:type="spellEnd"/>
      <w:r w:rsidRPr="007F3A53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7F3A53">
        <w:rPr>
          <w:rFonts w:ascii="Arial" w:hAnsi="Arial" w:cs="Arial"/>
          <w:b/>
          <w:sz w:val="18"/>
          <w:szCs w:val="18"/>
        </w:rPr>
        <w:t>be</w:t>
      </w:r>
      <w:proofErr w:type="spellEnd"/>
      <w:r w:rsidRPr="007F3A53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7F3A53">
        <w:rPr>
          <w:rFonts w:ascii="Arial" w:hAnsi="Arial" w:cs="Arial"/>
          <w:b/>
          <w:sz w:val="18"/>
          <w:szCs w:val="18"/>
        </w:rPr>
        <w:t>linked</w:t>
      </w:r>
      <w:proofErr w:type="spellEnd"/>
      <w:r w:rsidRPr="007F3A53">
        <w:rPr>
          <w:rFonts w:ascii="Arial" w:hAnsi="Arial" w:cs="Arial"/>
          <w:b/>
          <w:sz w:val="18"/>
          <w:szCs w:val="18"/>
        </w:rPr>
        <w:t xml:space="preserve"> to </w:t>
      </w:r>
      <w:proofErr w:type="spellStart"/>
      <w:r w:rsidRPr="007F3A53">
        <w:rPr>
          <w:rFonts w:ascii="Arial" w:hAnsi="Arial" w:cs="Arial"/>
          <w:b/>
          <w:sz w:val="18"/>
          <w:szCs w:val="18"/>
        </w:rPr>
        <w:t>the</w:t>
      </w:r>
      <w:proofErr w:type="spellEnd"/>
      <w:r w:rsidRPr="007F3A53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7F3A53">
        <w:rPr>
          <w:rFonts w:ascii="Arial" w:hAnsi="Arial" w:cs="Arial"/>
          <w:b/>
          <w:sz w:val="18"/>
          <w:szCs w:val="18"/>
        </w:rPr>
        <w:t>specific</w:t>
      </w:r>
      <w:proofErr w:type="spellEnd"/>
      <w:r w:rsidRPr="007F3A53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7F3A53">
        <w:rPr>
          <w:rFonts w:ascii="Arial" w:hAnsi="Arial" w:cs="Arial"/>
          <w:b/>
          <w:sz w:val="18"/>
          <w:szCs w:val="18"/>
        </w:rPr>
        <w:t>codes</w:t>
      </w:r>
      <w:proofErr w:type="spellEnd"/>
      <w:r w:rsidRPr="007F3A53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7F3A53">
        <w:rPr>
          <w:rFonts w:ascii="Arial" w:hAnsi="Arial" w:cs="Arial"/>
          <w:b/>
          <w:sz w:val="18"/>
          <w:szCs w:val="18"/>
        </w:rPr>
        <w:t>pertaining</w:t>
      </w:r>
      <w:proofErr w:type="spellEnd"/>
      <w:r w:rsidRPr="007F3A53">
        <w:rPr>
          <w:rFonts w:ascii="Arial" w:hAnsi="Arial" w:cs="Arial"/>
          <w:b/>
          <w:sz w:val="18"/>
          <w:szCs w:val="18"/>
        </w:rPr>
        <w:t xml:space="preserve"> to </w:t>
      </w:r>
      <w:proofErr w:type="spellStart"/>
      <w:r w:rsidRPr="007F3A53">
        <w:rPr>
          <w:rFonts w:ascii="Arial" w:hAnsi="Arial" w:cs="Arial"/>
          <w:b/>
          <w:sz w:val="18"/>
          <w:szCs w:val="18"/>
        </w:rPr>
        <w:t>the</w:t>
      </w:r>
      <w:proofErr w:type="spellEnd"/>
      <w:r w:rsidRPr="007F3A53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7F3A53">
        <w:rPr>
          <w:rFonts w:ascii="Arial" w:hAnsi="Arial" w:cs="Arial"/>
          <w:b/>
          <w:sz w:val="18"/>
          <w:szCs w:val="18"/>
        </w:rPr>
        <w:t>individual's</w:t>
      </w:r>
      <w:proofErr w:type="spellEnd"/>
      <w:r w:rsidRPr="007F3A53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7F3A53">
        <w:rPr>
          <w:rFonts w:ascii="Arial" w:hAnsi="Arial" w:cs="Arial"/>
          <w:b/>
          <w:sz w:val="18"/>
          <w:szCs w:val="18"/>
        </w:rPr>
        <w:t>scope</w:t>
      </w:r>
      <w:proofErr w:type="spellEnd"/>
      <w:r w:rsidRPr="007F3A53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7F3A53">
        <w:rPr>
          <w:rFonts w:ascii="Arial" w:hAnsi="Arial" w:cs="Arial"/>
          <w:b/>
          <w:sz w:val="18"/>
          <w:szCs w:val="18"/>
        </w:rPr>
        <w:t>of</w:t>
      </w:r>
      <w:proofErr w:type="spellEnd"/>
      <w:r w:rsidRPr="007F3A53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7F3A53">
        <w:rPr>
          <w:rFonts w:ascii="Arial" w:hAnsi="Arial" w:cs="Arial"/>
          <w:b/>
          <w:sz w:val="18"/>
          <w:szCs w:val="18"/>
        </w:rPr>
        <w:t>activities</w:t>
      </w:r>
      <w:proofErr w:type="spellEnd"/>
      <w:r w:rsidRPr="007F3A53">
        <w:rPr>
          <w:rFonts w:ascii="Arial" w:hAnsi="Arial" w:cs="Arial"/>
          <w:b/>
          <w:sz w:val="18"/>
          <w:szCs w:val="18"/>
        </w:rPr>
        <w:t>.</w:t>
      </w:r>
    </w:p>
    <w:p w14:paraId="09F28ADC" w14:textId="77777777" w:rsidR="00C048E6" w:rsidRDefault="00C048E6" w:rsidP="00C048E6">
      <w:pPr>
        <w:tabs>
          <w:tab w:val="left" w:pos="809"/>
        </w:tabs>
        <w:kinsoku w:val="0"/>
        <w:overflowPunct w:val="0"/>
        <w:autoSpaceDE w:val="0"/>
        <w:autoSpaceDN w:val="0"/>
        <w:adjustRightInd w:val="0"/>
        <w:spacing w:after="40" w:line="240" w:lineRule="auto"/>
        <w:rPr>
          <w:rFonts w:ascii="Arial" w:hAnsi="Arial" w:cs="Arial"/>
          <w:b/>
          <w:bCs/>
          <w:sz w:val="18"/>
          <w:szCs w:val="18"/>
        </w:rPr>
      </w:pPr>
    </w:p>
    <w:p w14:paraId="26B82A56" w14:textId="77777777" w:rsidR="00C048E6" w:rsidRPr="00C048E6" w:rsidRDefault="00C048E6" w:rsidP="00C048E6">
      <w:pPr>
        <w:tabs>
          <w:tab w:val="left" w:pos="809"/>
        </w:tabs>
        <w:kinsoku w:val="0"/>
        <w:overflowPunct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C048E6">
        <w:rPr>
          <w:rFonts w:ascii="Arial" w:hAnsi="Arial" w:cs="Arial"/>
          <w:b/>
          <w:bCs/>
          <w:sz w:val="18"/>
          <w:szCs w:val="18"/>
        </w:rPr>
        <w:t xml:space="preserve">5.5.Clinical </w:t>
      </w:r>
      <w:proofErr w:type="spellStart"/>
      <w:r w:rsidRPr="00C048E6">
        <w:rPr>
          <w:rFonts w:ascii="Arial" w:hAnsi="Arial" w:cs="Arial"/>
          <w:b/>
          <w:bCs/>
          <w:sz w:val="18"/>
          <w:szCs w:val="18"/>
        </w:rPr>
        <w:t>specialist</w:t>
      </w:r>
      <w:proofErr w:type="spellEnd"/>
      <w:r w:rsidRPr="00C048E6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7054694A" w14:textId="19E5FA18" w:rsidR="00C048E6" w:rsidRPr="00C048E6" w:rsidRDefault="00C048E6" w:rsidP="00C048E6">
      <w:pPr>
        <w:tabs>
          <w:tab w:val="left" w:pos="809"/>
        </w:tabs>
        <w:kinsoku w:val="0"/>
        <w:overflowPunct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proofErr w:type="spellStart"/>
      <w:r w:rsidRPr="00C048E6">
        <w:rPr>
          <w:rFonts w:ascii="Arial" w:hAnsi="Arial" w:cs="Arial"/>
          <w:sz w:val="18"/>
          <w:szCs w:val="18"/>
        </w:rPr>
        <w:t>External</w:t>
      </w:r>
      <w:proofErr w:type="spellEnd"/>
      <w:r w:rsidRPr="00C048E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048E6">
        <w:rPr>
          <w:rFonts w:ascii="Arial" w:hAnsi="Arial" w:cs="Arial"/>
          <w:sz w:val="18"/>
          <w:szCs w:val="18"/>
        </w:rPr>
        <w:t>personnel</w:t>
      </w:r>
      <w:proofErr w:type="spellEnd"/>
      <w:r w:rsidRPr="00C048E6">
        <w:rPr>
          <w:rFonts w:ascii="Arial" w:hAnsi="Arial" w:cs="Arial"/>
          <w:sz w:val="18"/>
          <w:szCs w:val="18"/>
        </w:rPr>
        <w:t xml:space="preserve"> (</w:t>
      </w:r>
      <w:proofErr w:type="spellStart"/>
      <w:r w:rsidRPr="00C048E6">
        <w:rPr>
          <w:rFonts w:ascii="Arial" w:hAnsi="Arial" w:cs="Arial"/>
          <w:sz w:val="18"/>
          <w:szCs w:val="18"/>
        </w:rPr>
        <w:t>usually</w:t>
      </w:r>
      <w:proofErr w:type="spellEnd"/>
      <w:r w:rsidRPr="00C048E6">
        <w:rPr>
          <w:rFonts w:ascii="Arial" w:hAnsi="Arial" w:cs="Arial"/>
          <w:sz w:val="18"/>
          <w:szCs w:val="18"/>
        </w:rPr>
        <w:t xml:space="preserve">) </w:t>
      </w:r>
      <w:proofErr w:type="spellStart"/>
      <w:r w:rsidRPr="00C048E6">
        <w:rPr>
          <w:rFonts w:ascii="Arial" w:hAnsi="Arial" w:cs="Arial"/>
          <w:sz w:val="18"/>
          <w:szCs w:val="18"/>
        </w:rPr>
        <w:t>that</w:t>
      </w:r>
      <w:proofErr w:type="spellEnd"/>
      <w:r w:rsidRPr="00C048E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048E6">
        <w:rPr>
          <w:rFonts w:ascii="Arial" w:hAnsi="Arial" w:cs="Arial"/>
          <w:sz w:val="18"/>
          <w:szCs w:val="18"/>
        </w:rPr>
        <w:t>is</w:t>
      </w:r>
      <w:proofErr w:type="spellEnd"/>
      <w:r w:rsidRPr="00C048E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048E6">
        <w:rPr>
          <w:rFonts w:ascii="Arial" w:hAnsi="Arial" w:cs="Arial"/>
          <w:sz w:val="18"/>
          <w:szCs w:val="18"/>
        </w:rPr>
        <w:t>responsible</w:t>
      </w:r>
      <w:proofErr w:type="spellEnd"/>
      <w:r w:rsidRPr="00C048E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048E6">
        <w:rPr>
          <w:rFonts w:ascii="Arial" w:hAnsi="Arial" w:cs="Arial"/>
          <w:sz w:val="18"/>
          <w:szCs w:val="18"/>
        </w:rPr>
        <w:t>for</w:t>
      </w:r>
      <w:proofErr w:type="spellEnd"/>
      <w:r w:rsidRPr="00C048E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048E6">
        <w:rPr>
          <w:rFonts w:ascii="Arial" w:hAnsi="Arial" w:cs="Arial"/>
          <w:sz w:val="18"/>
          <w:szCs w:val="18"/>
        </w:rPr>
        <w:t>the</w:t>
      </w:r>
      <w:proofErr w:type="spellEnd"/>
      <w:r w:rsidRPr="00C048E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048E6">
        <w:rPr>
          <w:rFonts w:ascii="Arial" w:hAnsi="Arial" w:cs="Arial"/>
          <w:sz w:val="18"/>
          <w:szCs w:val="18"/>
        </w:rPr>
        <w:t>review</w:t>
      </w:r>
      <w:proofErr w:type="spellEnd"/>
      <w:r w:rsidRPr="00C048E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048E6">
        <w:rPr>
          <w:rFonts w:ascii="Arial" w:hAnsi="Arial" w:cs="Arial"/>
          <w:sz w:val="18"/>
          <w:szCs w:val="18"/>
        </w:rPr>
        <w:t>of</w:t>
      </w:r>
      <w:proofErr w:type="spellEnd"/>
      <w:r w:rsidRPr="00C048E6">
        <w:rPr>
          <w:rFonts w:ascii="Arial" w:hAnsi="Arial" w:cs="Arial"/>
          <w:sz w:val="18"/>
          <w:szCs w:val="18"/>
        </w:rPr>
        <w:t xml:space="preserve"> part </w:t>
      </w:r>
      <w:proofErr w:type="spellStart"/>
      <w:r w:rsidRPr="00C048E6">
        <w:rPr>
          <w:rFonts w:ascii="Arial" w:hAnsi="Arial" w:cs="Arial"/>
          <w:sz w:val="18"/>
          <w:szCs w:val="18"/>
        </w:rPr>
        <w:t>or</w:t>
      </w:r>
      <w:proofErr w:type="spellEnd"/>
      <w:r w:rsidRPr="00C048E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048E6">
        <w:rPr>
          <w:rFonts w:ascii="Arial" w:hAnsi="Arial" w:cs="Arial"/>
          <w:sz w:val="18"/>
          <w:szCs w:val="18"/>
        </w:rPr>
        <w:t>of</w:t>
      </w:r>
      <w:proofErr w:type="spellEnd"/>
      <w:r w:rsidRPr="00C048E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048E6">
        <w:rPr>
          <w:rFonts w:ascii="Arial" w:hAnsi="Arial" w:cs="Arial"/>
          <w:sz w:val="18"/>
          <w:szCs w:val="18"/>
        </w:rPr>
        <w:t>all</w:t>
      </w:r>
      <w:proofErr w:type="spellEnd"/>
      <w:r w:rsidRPr="00C048E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048E6">
        <w:rPr>
          <w:rFonts w:ascii="Arial" w:hAnsi="Arial" w:cs="Arial"/>
          <w:sz w:val="18"/>
          <w:szCs w:val="18"/>
        </w:rPr>
        <w:t>the</w:t>
      </w:r>
      <w:proofErr w:type="spellEnd"/>
      <w:r w:rsidRPr="00C048E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048E6">
        <w:rPr>
          <w:rFonts w:ascii="Arial" w:hAnsi="Arial" w:cs="Arial"/>
          <w:sz w:val="18"/>
          <w:szCs w:val="18"/>
        </w:rPr>
        <w:t>clinical</w:t>
      </w:r>
      <w:proofErr w:type="spellEnd"/>
      <w:r w:rsidRPr="00C048E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048E6">
        <w:rPr>
          <w:rFonts w:ascii="Arial" w:hAnsi="Arial" w:cs="Arial"/>
          <w:sz w:val="18"/>
          <w:szCs w:val="18"/>
        </w:rPr>
        <w:t>aspects</w:t>
      </w:r>
      <w:proofErr w:type="spellEnd"/>
      <w:r w:rsidRPr="00C048E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048E6">
        <w:rPr>
          <w:rFonts w:ascii="Arial" w:hAnsi="Arial" w:cs="Arial"/>
          <w:sz w:val="18"/>
          <w:szCs w:val="18"/>
        </w:rPr>
        <w:t>of</w:t>
      </w:r>
      <w:proofErr w:type="spellEnd"/>
      <w:r w:rsidRPr="00C048E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048E6">
        <w:rPr>
          <w:rFonts w:ascii="Arial" w:hAnsi="Arial" w:cs="Arial"/>
          <w:sz w:val="18"/>
          <w:szCs w:val="18"/>
        </w:rPr>
        <w:t>the</w:t>
      </w:r>
      <w:proofErr w:type="spellEnd"/>
      <w:r w:rsidRPr="00C048E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048E6">
        <w:rPr>
          <w:rFonts w:ascii="Arial" w:hAnsi="Arial" w:cs="Arial"/>
          <w:sz w:val="18"/>
          <w:szCs w:val="18"/>
        </w:rPr>
        <w:t>technical</w:t>
      </w:r>
      <w:proofErr w:type="spellEnd"/>
      <w:r w:rsidRPr="00C048E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048E6">
        <w:rPr>
          <w:rFonts w:ascii="Arial" w:hAnsi="Arial" w:cs="Arial"/>
          <w:sz w:val="18"/>
          <w:szCs w:val="18"/>
        </w:rPr>
        <w:t>documentation</w:t>
      </w:r>
      <w:proofErr w:type="spellEnd"/>
      <w:r w:rsidRPr="00C048E6">
        <w:rPr>
          <w:rFonts w:ascii="Arial" w:hAnsi="Arial" w:cs="Arial"/>
          <w:sz w:val="18"/>
          <w:szCs w:val="18"/>
        </w:rPr>
        <w:t xml:space="preserve"> as </w:t>
      </w:r>
      <w:proofErr w:type="spellStart"/>
      <w:r w:rsidRPr="00C048E6">
        <w:rPr>
          <w:rFonts w:ascii="Arial" w:hAnsi="Arial" w:cs="Arial"/>
          <w:sz w:val="18"/>
          <w:szCs w:val="18"/>
        </w:rPr>
        <w:t>required</w:t>
      </w:r>
      <w:proofErr w:type="spellEnd"/>
      <w:r w:rsidRPr="00C048E6">
        <w:rPr>
          <w:rFonts w:ascii="Arial" w:hAnsi="Arial" w:cs="Arial"/>
          <w:sz w:val="18"/>
          <w:szCs w:val="18"/>
        </w:rPr>
        <w:t xml:space="preserve"> by </w:t>
      </w:r>
      <w:proofErr w:type="spellStart"/>
      <w:r w:rsidRPr="00C048E6">
        <w:rPr>
          <w:rFonts w:ascii="Arial" w:hAnsi="Arial" w:cs="Arial"/>
          <w:sz w:val="18"/>
          <w:szCs w:val="18"/>
        </w:rPr>
        <w:t>the</w:t>
      </w:r>
      <w:proofErr w:type="spellEnd"/>
      <w:r w:rsidRPr="00C048E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048E6">
        <w:rPr>
          <w:rFonts w:ascii="Arial" w:hAnsi="Arial" w:cs="Arial"/>
          <w:sz w:val="18"/>
          <w:szCs w:val="18"/>
        </w:rPr>
        <w:t>internal</w:t>
      </w:r>
      <w:proofErr w:type="spellEnd"/>
      <w:r w:rsidRPr="00C048E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048E6">
        <w:rPr>
          <w:rFonts w:ascii="Arial" w:hAnsi="Arial" w:cs="Arial"/>
          <w:sz w:val="18"/>
          <w:szCs w:val="18"/>
        </w:rPr>
        <w:t>clinician</w:t>
      </w:r>
      <w:proofErr w:type="spellEnd"/>
      <w:r w:rsidRPr="00C048E6">
        <w:rPr>
          <w:rFonts w:ascii="Arial" w:hAnsi="Arial" w:cs="Arial"/>
          <w:sz w:val="18"/>
          <w:szCs w:val="18"/>
        </w:rPr>
        <w:t xml:space="preserve"> in </w:t>
      </w:r>
      <w:proofErr w:type="spellStart"/>
      <w:r w:rsidRPr="00C048E6">
        <w:rPr>
          <w:rFonts w:ascii="Arial" w:hAnsi="Arial" w:cs="Arial"/>
          <w:sz w:val="18"/>
          <w:szCs w:val="18"/>
        </w:rPr>
        <w:t>accordance</w:t>
      </w:r>
      <w:proofErr w:type="spellEnd"/>
      <w:r w:rsidRPr="00C048E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048E6">
        <w:rPr>
          <w:rFonts w:ascii="Arial" w:hAnsi="Arial" w:cs="Arial"/>
          <w:sz w:val="18"/>
          <w:szCs w:val="18"/>
        </w:rPr>
        <w:t>with</w:t>
      </w:r>
      <w:proofErr w:type="spellEnd"/>
      <w:r w:rsidRPr="00C048E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048E6">
        <w:rPr>
          <w:rFonts w:ascii="Arial" w:hAnsi="Arial" w:cs="Arial"/>
          <w:sz w:val="18"/>
          <w:szCs w:val="18"/>
        </w:rPr>
        <w:t>the</w:t>
      </w:r>
      <w:proofErr w:type="spellEnd"/>
      <w:r w:rsidRPr="00C048E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048E6">
        <w:rPr>
          <w:rFonts w:ascii="Arial" w:hAnsi="Arial" w:cs="Arial"/>
          <w:sz w:val="18"/>
          <w:szCs w:val="18"/>
        </w:rPr>
        <w:t>CAB’s</w:t>
      </w:r>
      <w:proofErr w:type="spellEnd"/>
      <w:r w:rsidRPr="00C048E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048E6">
        <w:rPr>
          <w:rFonts w:ascii="Arial" w:hAnsi="Arial" w:cs="Arial"/>
          <w:sz w:val="18"/>
          <w:szCs w:val="18"/>
        </w:rPr>
        <w:t>procedures</w:t>
      </w:r>
      <w:proofErr w:type="spellEnd"/>
      <w:r w:rsidRPr="00C048E6">
        <w:rPr>
          <w:rFonts w:ascii="Arial" w:hAnsi="Arial" w:cs="Arial"/>
          <w:sz w:val="18"/>
          <w:szCs w:val="18"/>
        </w:rPr>
        <w:t xml:space="preserve">. They </w:t>
      </w:r>
      <w:proofErr w:type="spellStart"/>
      <w:r w:rsidRPr="00C048E6">
        <w:rPr>
          <w:rFonts w:ascii="Arial" w:hAnsi="Arial" w:cs="Arial"/>
          <w:sz w:val="18"/>
          <w:szCs w:val="18"/>
        </w:rPr>
        <w:t>should</w:t>
      </w:r>
      <w:proofErr w:type="spellEnd"/>
      <w:r w:rsidRPr="00C048E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048E6">
        <w:rPr>
          <w:rFonts w:ascii="Arial" w:hAnsi="Arial" w:cs="Arial"/>
          <w:sz w:val="18"/>
          <w:szCs w:val="18"/>
        </w:rPr>
        <w:t>also</w:t>
      </w:r>
      <w:proofErr w:type="spellEnd"/>
      <w:r w:rsidRPr="00C048E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048E6">
        <w:rPr>
          <w:rFonts w:ascii="Arial" w:hAnsi="Arial" w:cs="Arial"/>
          <w:sz w:val="18"/>
          <w:szCs w:val="18"/>
        </w:rPr>
        <w:t>document</w:t>
      </w:r>
      <w:proofErr w:type="spellEnd"/>
      <w:r w:rsidRPr="00C048E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048E6">
        <w:rPr>
          <w:rFonts w:ascii="Arial" w:hAnsi="Arial" w:cs="Arial"/>
          <w:sz w:val="18"/>
          <w:szCs w:val="18"/>
        </w:rPr>
        <w:t>the</w:t>
      </w:r>
      <w:proofErr w:type="spellEnd"/>
      <w:r w:rsidRPr="00C048E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048E6">
        <w:rPr>
          <w:rFonts w:ascii="Arial" w:hAnsi="Arial" w:cs="Arial"/>
          <w:sz w:val="18"/>
          <w:szCs w:val="18"/>
        </w:rPr>
        <w:t>outcome</w:t>
      </w:r>
      <w:proofErr w:type="spellEnd"/>
      <w:r w:rsidRPr="00C048E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048E6">
        <w:rPr>
          <w:rFonts w:ascii="Arial" w:hAnsi="Arial" w:cs="Arial"/>
          <w:sz w:val="18"/>
          <w:szCs w:val="18"/>
        </w:rPr>
        <w:t>of</w:t>
      </w:r>
      <w:proofErr w:type="spellEnd"/>
      <w:r w:rsidRPr="00C048E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048E6">
        <w:rPr>
          <w:rFonts w:ascii="Arial" w:hAnsi="Arial" w:cs="Arial"/>
          <w:sz w:val="18"/>
          <w:szCs w:val="18"/>
        </w:rPr>
        <w:t>the</w:t>
      </w:r>
      <w:proofErr w:type="spellEnd"/>
      <w:r w:rsidRPr="00C048E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048E6">
        <w:rPr>
          <w:rFonts w:ascii="Arial" w:hAnsi="Arial" w:cs="Arial"/>
          <w:sz w:val="18"/>
          <w:szCs w:val="18"/>
        </w:rPr>
        <w:t>clinical</w:t>
      </w:r>
      <w:proofErr w:type="spellEnd"/>
      <w:r w:rsidRPr="00C048E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048E6">
        <w:rPr>
          <w:rFonts w:ascii="Arial" w:hAnsi="Arial" w:cs="Arial"/>
          <w:sz w:val="18"/>
          <w:szCs w:val="18"/>
        </w:rPr>
        <w:t>assessments</w:t>
      </w:r>
      <w:proofErr w:type="spellEnd"/>
      <w:r w:rsidRPr="00C048E6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C048E6">
        <w:rPr>
          <w:rFonts w:ascii="Arial" w:hAnsi="Arial" w:cs="Arial"/>
          <w:sz w:val="18"/>
          <w:szCs w:val="18"/>
        </w:rPr>
        <w:t>according</w:t>
      </w:r>
      <w:proofErr w:type="spellEnd"/>
      <w:r w:rsidRPr="00C048E6">
        <w:rPr>
          <w:rFonts w:ascii="Arial" w:hAnsi="Arial" w:cs="Arial"/>
          <w:sz w:val="18"/>
          <w:szCs w:val="18"/>
        </w:rPr>
        <w:t xml:space="preserve"> to </w:t>
      </w:r>
      <w:proofErr w:type="spellStart"/>
      <w:r w:rsidRPr="00C048E6">
        <w:rPr>
          <w:rFonts w:ascii="Arial" w:hAnsi="Arial" w:cs="Arial"/>
          <w:sz w:val="18"/>
          <w:szCs w:val="18"/>
        </w:rPr>
        <w:t>the</w:t>
      </w:r>
      <w:proofErr w:type="spellEnd"/>
      <w:r w:rsidRPr="00C048E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048E6">
        <w:rPr>
          <w:rFonts w:ascii="Arial" w:hAnsi="Arial" w:cs="Arial"/>
          <w:sz w:val="18"/>
          <w:szCs w:val="18"/>
        </w:rPr>
        <w:t>CAB's</w:t>
      </w:r>
      <w:proofErr w:type="spellEnd"/>
      <w:r w:rsidRPr="00C048E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048E6">
        <w:rPr>
          <w:rFonts w:ascii="Arial" w:hAnsi="Arial" w:cs="Arial"/>
          <w:sz w:val="18"/>
          <w:szCs w:val="18"/>
        </w:rPr>
        <w:t>procedures</w:t>
      </w:r>
      <w:proofErr w:type="spellEnd"/>
      <w:r w:rsidRPr="00C048E6">
        <w:rPr>
          <w:rFonts w:ascii="Arial" w:hAnsi="Arial" w:cs="Arial"/>
          <w:sz w:val="18"/>
          <w:szCs w:val="18"/>
        </w:rPr>
        <w:t xml:space="preserve">. These </w:t>
      </w:r>
      <w:proofErr w:type="spellStart"/>
      <w:r w:rsidRPr="00C048E6">
        <w:rPr>
          <w:rFonts w:ascii="Arial" w:hAnsi="Arial" w:cs="Arial"/>
          <w:sz w:val="18"/>
          <w:szCs w:val="18"/>
        </w:rPr>
        <w:t>experts</w:t>
      </w:r>
      <w:proofErr w:type="spellEnd"/>
      <w:r w:rsidRPr="00C048E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048E6">
        <w:rPr>
          <w:rFonts w:ascii="Arial" w:hAnsi="Arial" w:cs="Arial"/>
          <w:sz w:val="18"/>
          <w:szCs w:val="18"/>
        </w:rPr>
        <w:t>with</w:t>
      </w:r>
      <w:proofErr w:type="spellEnd"/>
      <w:r w:rsidRPr="00C048E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048E6">
        <w:rPr>
          <w:rFonts w:ascii="Arial" w:hAnsi="Arial" w:cs="Arial"/>
          <w:sz w:val="18"/>
          <w:szCs w:val="18"/>
        </w:rPr>
        <w:t>relevant</w:t>
      </w:r>
      <w:proofErr w:type="spellEnd"/>
      <w:r w:rsidRPr="00C048E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048E6">
        <w:rPr>
          <w:rFonts w:ascii="Arial" w:hAnsi="Arial" w:cs="Arial"/>
          <w:sz w:val="18"/>
          <w:szCs w:val="18"/>
        </w:rPr>
        <w:t>clinical</w:t>
      </w:r>
      <w:proofErr w:type="spellEnd"/>
      <w:r w:rsidRPr="00C048E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048E6">
        <w:rPr>
          <w:rFonts w:ascii="Arial" w:hAnsi="Arial" w:cs="Arial"/>
          <w:sz w:val="18"/>
          <w:szCs w:val="18"/>
        </w:rPr>
        <w:t>expertise</w:t>
      </w:r>
      <w:proofErr w:type="spellEnd"/>
      <w:r w:rsidRPr="00C048E6">
        <w:rPr>
          <w:rFonts w:ascii="Arial" w:hAnsi="Arial" w:cs="Arial"/>
          <w:sz w:val="18"/>
          <w:szCs w:val="18"/>
        </w:rPr>
        <w:t xml:space="preserve"> in </w:t>
      </w:r>
      <w:proofErr w:type="spellStart"/>
      <w:r w:rsidRPr="00C048E6">
        <w:rPr>
          <w:rFonts w:ascii="Arial" w:hAnsi="Arial" w:cs="Arial"/>
          <w:sz w:val="18"/>
          <w:szCs w:val="18"/>
        </w:rPr>
        <w:t>specific</w:t>
      </w:r>
      <w:proofErr w:type="spellEnd"/>
      <w:r w:rsidRPr="00C048E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048E6">
        <w:rPr>
          <w:rFonts w:ascii="Arial" w:hAnsi="Arial" w:cs="Arial"/>
          <w:sz w:val="18"/>
          <w:szCs w:val="18"/>
        </w:rPr>
        <w:t>areas</w:t>
      </w:r>
      <w:proofErr w:type="spellEnd"/>
      <w:r w:rsidRPr="00C048E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048E6">
        <w:rPr>
          <w:rFonts w:ascii="Arial" w:hAnsi="Arial" w:cs="Arial"/>
          <w:sz w:val="18"/>
          <w:szCs w:val="18"/>
        </w:rPr>
        <w:t>should</w:t>
      </w:r>
      <w:proofErr w:type="spellEnd"/>
      <w:r w:rsidRPr="00C048E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048E6">
        <w:rPr>
          <w:rFonts w:ascii="Arial" w:hAnsi="Arial" w:cs="Arial"/>
          <w:sz w:val="18"/>
          <w:szCs w:val="18"/>
        </w:rPr>
        <w:t>be</w:t>
      </w:r>
      <w:proofErr w:type="spellEnd"/>
      <w:r w:rsidRPr="00C048E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048E6">
        <w:rPr>
          <w:rFonts w:ascii="Arial" w:hAnsi="Arial" w:cs="Arial"/>
          <w:sz w:val="18"/>
          <w:szCs w:val="18"/>
        </w:rPr>
        <w:t>authorised</w:t>
      </w:r>
      <w:proofErr w:type="spellEnd"/>
      <w:r w:rsidRPr="00C048E6">
        <w:rPr>
          <w:rFonts w:ascii="Arial" w:hAnsi="Arial" w:cs="Arial"/>
          <w:sz w:val="18"/>
          <w:szCs w:val="18"/>
        </w:rPr>
        <w:t xml:space="preserve"> by </w:t>
      </w:r>
      <w:proofErr w:type="spellStart"/>
      <w:r w:rsidRPr="00C048E6">
        <w:rPr>
          <w:rFonts w:ascii="Arial" w:hAnsi="Arial" w:cs="Arial"/>
          <w:sz w:val="18"/>
          <w:szCs w:val="18"/>
        </w:rPr>
        <w:t>the</w:t>
      </w:r>
      <w:proofErr w:type="spellEnd"/>
      <w:r w:rsidRPr="00C048E6">
        <w:rPr>
          <w:rFonts w:ascii="Arial" w:hAnsi="Arial" w:cs="Arial"/>
          <w:sz w:val="18"/>
          <w:szCs w:val="18"/>
        </w:rPr>
        <w:t xml:space="preserve"> CAB to </w:t>
      </w:r>
      <w:proofErr w:type="spellStart"/>
      <w:r w:rsidRPr="00C048E6">
        <w:rPr>
          <w:rFonts w:ascii="Arial" w:hAnsi="Arial" w:cs="Arial"/>
          <w:sz w:val="18"/>
          <w:szCs w:val="18"/>
        </w:rPr>
        <w:t>specific</w:t>
      </w:r>
      <w:proofErr w:type="spellEnd"/>
      <w:r w:rsidRPr="00C048E6">
        <w:rPr>
          <w:rFonts w:ascii="Arial" w:hAnsi="Arial" w:cs="Arial"/>
          <w:sz w:val="18"/>
          <w:szCs w:val="18"/>
        </w:rPr>
        <w:t xml:space="preserve"> MDR/IVR </w:t>
      </w:r>
      <w:proofErr w:type="spellStart"/>
      <w:r w:rsidRPr="00C048E6">
        <w:rPr>
          <w:rFonts w:ascii="Arial" w:hAnsi="Arial" w:cs="Arial"/>
          <w:sz w:val="18"/>
          <w:szCs w:val="18"/>
        </w:rPr>
        <w:t>codes</w:t>
      </w:r>
      <w:proofErr w:type="spellEnd"/>
      <w:r w:rsidRPr="00C048E6">
        <w:rPr>
          <w:rFonts w:ascii="Arial" w:hAnsi="Arial" w:cs="Arial"/>
          <w:sz w:val="18"/>
          <w:szCs w:val="18"/>
        </w:rPr>
        <w:t xml:space="preserve"> and </w:t>
      </w:r>
      <w:proofErr w:type="spellStart"/>
      <w:r w:rsidRPr="00C048E6">
        <w:rPr>
          <w:rFonts w:ascii="Arial" w:hAnsi="Arial" w:cs="Arial"/>
          <w:sz w:val="18"/>
          <w:szCs w:val="18"/>
        </w:rPr>
        <w:t>specific</w:t>
      </w:r>
      <w:proofErr w:type="spellEnd"/>
      <w:r w:rsidRPr="00C048E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048E6">
        <w:rPr>
          <w:rFonts w:ascii="Arial" w:hAnsi="Arial" w:cs="Arial"/>
          <w:sz w:val="18"/>
          <w:szCs w:val="18"/>
        </w:rPr>
        <w:t>medical</w:t>
      </w:r>
      <w:proofErr w:type="spellEnd"/>
      <w:r w:rsidRPr="00C048E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048E6">
        <w:rPr>
          <w:rFonts w:ascii="Arial" w:hAnsi="Arial" w:cs="Arial"/>
          <w:sz w:val="18"/>
          <w:szCs w:val="18"/>
        </w:rPr>
        <w:t>areas</w:t>
      </w:r>
      <w:proofErr w:type="spellEnd"/>
      <w:r w:rsidRPr="00C048E6">
        <w:rPr>
          <w:rFonts w:ascii="Arial" w:hAnsi="Arial" w:cs="Arial"/>
          <w:sz w:val="18"/>
          <w:szCs w:val="18"/>
        </w:rPr>
        <w:t xml:space="preserve"> and </w:t>
      </w:r>
      <w:proofErr w:type="spellStart"/>
      <w:r w:rsidRPr="00C048E6">
        <w:rPr>
          <w:rFonts w:ascii="Arial" w:hAnsi="Arial" w:cs="Arial"/>
          <w:sz w:val="18"/>
          <w:szCs w:val="18"/>
        </w:rPr>
        <w:t>trained</w:t>
      </w:r>
      <w:proofErr w:type="spellEnd"/>
      <w:r w:rsidRPr="00C048E6">
        <w:rPr>
          <w:rFonts w:ascii="Arial" w:hAnsi="Arial" w:cs="Arial"/>
          <w:sz w:val="18"/>
          <w:szCs w:val="18"/>
        </w:rPr>
        <w:t xml:space="preserve"> by </w:t>
      </w:r>
      <w:proofErr w:type="spellStart"/>
      <w:r w:rsidRPr="00C048E6">
        <w:rPr>
          <w:rFonts w:ascii="Arial" w:hAnsi="Arial" w:cs="Arial"/>
          <w:sz w:val="18"/>
          <w:szCs w:val="18"/>
        </w:rPr>
        <w:t>the</w:t>
      </w:r>
      <w:proofErr w:type="spellEnd"/>
      <w:r w:rsidRPr="00C048E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048E6">
        <w:rPr>
          <w:rFonts w:ascii="Arial" w:hAnsi="Arial" w:cs="Arial"/>
          <w:sz w:val="18"/>
          <w:szCs w:val="18"/>
        </w:rPr>
        <w:t>internal</w:t>
      </w:r>
      <w:proofErr w:type="spellEnd"/>
      <w:r w:rsidRPr="00C048E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048E6">
        <w:rPr>
          <w:rFonts w:ascii="Arial" w:hAnsi="Arial" w:cs="Arial"/>
          <w:sz w:val="18"/>
          <w:szCs w:val="18"/>
        </w:rPr>
        <w:t>clinical</w:t>
      </w:r>
      <w:proofErr w:type="spellEnd"/>
      <w:r w:rsidRPr="00C048E6">
        <w:rPr>
          <w:rFonts w:ascii="Arial" w:hAnsi="Arial" w:cs="Arial"/>
          <w:sz w:val="18"/>
          <w:szCs w:val="18"/>
        </w:rPr>
        <w:t xml:space="preserve"> as </w:t>
      </w:r>
      <w:proofErr w:type="spellStart"/>
      <w:r w:rsidRPr="00C048E6">
        <w:rPr>
          <w:rFonts w:ascii="Arial" w:hAnsi="Arial" w:cs="Arial"/>
          <w:sz w:val="18"/>
          <w:szCs w:val="18"/>
        </w:rPr>
        <w:t>described</w:t>
      </w:r>
      <w:proofErr w:type="spellEnd"/>
      <w:r w:rsidRPr="00C048E6">
        <w:rPr>
          <w:rFonts w:ascii="Arial" w:hAnsi="Arial" w:cs="Arial"/>
          <w:sz w:val="18"/>
          <w:szCs w:val="18"/>
        </w:rPr>
        <w:t xml:space="preserve"> in 3.2.4 </w:t>
      </w:r>
      <w:proofErr w:type="spellStart"/>
      <w:r w:rsidRPr="00C048E6">
        <w:rPr>
          <w:rFonts w:ascii="Arial" w:hAnsi="Arial" w:cs="Arial"/>
          <w:sz w:val="18"/>
          <w:szCs w:val="18"/>
        </w:rPr>
        <w:t>Annex</w:t>
      </w:r>
      <w:proofErr w:type="spellEnd"/>
      <w:r w:rsidRPr="00C048E6">
        <w:rPr>
          <w:rFonts w:ascii="Arial" w:hAnsi="Arial" w:cs="Arial"/>
          <w:sz w:val="18"/>
          <w:szCs w:val="18"/>
        </w:rPr>
        <w:t xml:space="preserve"> VII.</w:t>
      </w:r>
    </w:p>
    <w:p w14:paraId="19947526" w14:textId="13015AA4" w:rsidR="00C048E6" w:rsidRDefault="00C048E6" w:rsidP="00C048E6">
      <w:pPr>
        <w:tabs>
          <w:tab w:val="left" w:pos="809"/>
        </w:tabs>
        <w:kinsoku w:val="0"/>
        <w:overflowPunct w:val="0"/>
        <w:autoSpaceDE w:val="0"/>
        <w:autoSpaceDN w:val="0"/>
        <w:adjustRightInd w:val="0"/>
        <w:spacing w:after="40" w:line="240" w:lineRule="auto"/>
        <w:rPr>
          <w:rFonts w:ascii="Arial" w:hAnsi="Arial" w:cs="Arial"/>
          <w:b/>
          <w:bCs/>
          <w:sz w:val="18"/>
          <w:szCs w:val="18"/>
        </w:rPr>
      </w:pPr>
    </w:p>
    <w:p w14:paraId="1D546A20" w14:textId="78C03AE6" w:rsidR="00C048E6" w:rsidRDefault="00C048E6" w:rsidP="00C048E6">
      <w:pPr>
        <w:tabs>
          <w:tab w:val="left" w:pos="809"/>
        </w:tabs>
        <w:kinsoku w:val="0"/>
        <w:overflowPunct w:val="0"/>
        <w:autoSpaceDE w:val="0"/>
        <w:autoSpaceDN w:val="0"/>
        <w:adjustRightInd w:val="0"/>
        <w:spacing w:after="4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6.4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Clinical</w:t>
      </w:r>
      <w:proofErr w:type="spellEnd"/>
      <w:r>
        <w:rPr>
          <w:rFonts w:ascii="Arial" w:hAnsi="Arial" w:cs="Arial"/>
          <w:b/>
          <w:bCs/>
          <w:spacing w:val="-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specialists</w:t>
      </w:r>
      <w:proofErr w:type="spellEnd"/>
    </w:p>
    <w:p w14:paraId="4A782178" w14:textId="77777777" w:rsidR="00C048E6" w:rsidRDefault="00C048E6" w:rsidP="00C048E6">
      <w:pPr>
        <w:tabs>
          <w:tab w:val="left" w:pos="809"/>
        </w:tabs>
        <w:kinsoku w:val="0"/>
        <w:overflowPunct w:val="0"/>
        <w:autoSpaceDE w:val="0"/>
        <w:autoSpaceDN w:val="0"/>
        <w:adjustRightInd w:val="0"/>
        <w:spacing w:after="4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u w:val="single"/>
        </w:rPr>
        <w:t xml:space="preserve">Background </w:t>
      </w:r>
      <w:proofErr w:type="spellStart"/>
      <w:r>
        <w:rPr>
          <w:rFonts w:ascii="Arial" w:hAnsi="Arial" w:cs="Arial"/>
          <w:sz w:val="18"/>
          <w:szCs w:val="18"/>
          <w:u w:val="single"/>
        </w:rPr>
        <w:t>education</w:t>
      </w:r>
      <w:proofErr w:type="spellEnd"/>
    </w:p>
    <w:p w14:paraId="7DA8DC3F" w14:textId="5E9FC47E" w:rsidR="00C048E6" w:rsidRPr="00C048E6" w:rsidRDefault="00C048E6" w:rsidP="00C048E6">
      <w:pPr>
        <w:kinsoku w:val="0"/>
        <w:overflowPunct w:val="0"/>
        <w:autoSpaceDE w:val="0"/>
        <w:autoSpaceDN w:val="0"/>
        <w:adjustRightInd w:val="0"/>
        <w:spacing w:after="40" w:line="240" w:lineRule="auto"/>
        <w:ind w:left="39" w:right="115"/>
        <w:jc w:val="both"/>
        <w:rPr>
          <w:rFonts w:ascii="Arial" w:hAnsi="Arial" w:cs="Arial"/>
          <w:sz w:val="18"/>
          <w:szCs w:val="18"/>
        </w:rPr>
      </w:pPr>
      <w:r w:rsidRPr="00C048E6">
        <w:rPr>
          <w:rFonts w:ascii="Arial" w:hAnsi="Arial" w:cs="Arial"/>
          <w:sz w:val="18"/>
          <w:szCs w:val="18"/>
        </w:rPr>
        <w:t xml:space="preserve">They are </w:t>
      </w:r>
      <w:proofErr w:type="spellStart"/>
      <w:r w:rsidRPr="00C048E6">
        <w:rPr>
          <w:rFonts w:ascii="Arial" w:hAnsi="Arial" w:cs="Arial"/>
          <w:sz w:val="18"/>
          <w:szCs w:val="18"/>
        </w:rPr>
        <w:t>normally</w:t>
      </w:r>
      <w:proofErr w:type="spellEnd"/>
      <w:r w:rsidRPr="00C048E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048E6">
        <w:rPr>
          <w:rFonts w:ascii="Arial" w:hAnsi="Arial" w:cs="Arial"/>
          <w:sz w:val="18"/>
          <w:szCs w:val="18"/>
        </w:rPr>
        <w:t>medical</w:t>
      </w:r>
      <w:proofErr w:type="spellEnd"/>
      <w:r w:rsidRPr="00C048E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048E6">
        <w:rPr>
          <w:rFonts w:ascii="Arial" w:hAnsi="Arial" w:cs="Arial"/>
          <w:sz w:val="18"/>
          <w:szCs w:val="18"/>
        </w:rPr>
        <w:t>specialists</w:t>
      </w:r>
      <w:proofErr w:type="spellEnd"/>
      <w:r w:rsidRPr="00C048E6">
        <w:rPr>
          <w:rFonts w:ascii="Arial" w:hAnsi="Arial" w:cs="Arial"/>
          <w:sz w:val="18"/>
          <w:szCs w:val="18"/>
        </w:rPr>
        <w:t xml:space="preserve"> (</w:t>
      </w:r>
      <w:proofErr w:type="spellStart"/>
      <w:r w:rsidRPr="00C048E6">
        <w:rPr>
          <w:rFonts w:ascii="Arial" w:hAnsi="Arial" w:cs="Arial"/>
          <w:sz w:val="18"/>
          <w:szCs w:val="18"/>
        </w:rPr>
        <w:t>or</w:t>
      </w:r>
      <w:proofErr w:type="spellEnd"/>
      <w:r w:rsidRPr="00C048E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048E6">
        <w:rPr>
          <w:rFonts w:ascii="Arial" w:hAnsi="Arial" w:cs="Arial"/>
          <w:sz w:val="18"/>
          <w:szCs w:val="18"/>
        </w:rPr>
        <w:t>alternative</w:t>
      </w:r>
      <w:proofErr w:type="spellEnd"/>
      <w:r w:rsidRPr="00C048E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048E6">
        <w:rPr>
          <w:rFonts w:ascii="Arial" w:hAnsi="Arial" w:cs="Arial"/>
          <w:sz w:val="18"/>
          <w:szCs w:val="18"/>
        </w:rPr>
        <w:t>holders</w:t>
      </w:r>
      <w:proofErr w:type="spellEnd"/>
      <w:r w:rsidRPr="00C048E6">
        <w:rPr>
          <w:rFonts w:ascii="Arial" w:hAnsi="Arial" w:cs="Arial"/>
          <w:sz w:val="18"/>
          <w:szCs w:val="18"/>
        </w:rPr>
        <w:t xml:space="preserve"> such as a </w:t>
      </w:r>
      <w:proofErr w:type="spellStart"/>
      <w:r w:rsidRPr="00C048E6">
        <w:rPr>
          <w:rFonts w:ascii="Arial" w:hAnsi="Arial" w:cs="Arial"/>
          <w:sz w:val="18"/>
          <w:szCs w:val="18"/>
        </w:rPr>
        <w:t>degree</w:t>
      </w:r>
      <w:proofErr w:type="spellEnd"/>
      <w:r w:rsidRPr="00C048E6">
        <w:rPr>
          <w:rFonts w:ascii="Arial" w:hAnsi="Arial" w:cs="Arial"/>
          <w:sz w:val="18"/>
          <w:szCs w:val="18"/>
        </w:rPr>
        <w:t xml:space="preserve"> in </w:t>
      </w:r>
      <w:proofErr w:type="spellStart"/>
      <w:r w:rsidRPr="00C048E6">
        <w:rPr>
          <w:rFonts w:ascii="Arial" w:hAnsi="Arial" w:cs="Arial"/>
          <w:sz w:val="18"/>
          <w:szCs w:val="18"/>
        </w:rPr>
        <w:t>dentistry</w:t>
      </w:r>
      <w:proofErr w:type="spellEnd"/>
      <w:r w:rsidRPr="00C048E6">
        <w:rPr>
          <w:rFonts w:ascii="Arial" w:hAnsi="Arial" w:cs="Arial"/>
          <w:sz w:val="18"/>
          <w:szCs w:val="18"/>
        </w:rPr>
        <w:t xml:space="preserve">) </w:t>
      </w:r>
      <w:proofErr w:type="spellStart"/>
      <w:r w:rsidRPr="00C048E6">
        <w:rPr>
          <w:rFonts w:ascii="Arial" w:hAnsi="Arial" w:cs="Arial"/>
          <w:sz w:val="18"/>
          <w:szCs w:val="18"/>
        </w:rPr>
        <w:t>with</w:t>
      </w:r>
      <w:proofErr w:type="spellEnd"/>
      <w:r w:rsidRPr="00C048E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048E6">
        <w:rPr>
          <w:rFonts w:ascii="Arial" w:hAnsi="Arial" w:cs="Arial"/>
          <w:sz w:val="18"/>
          <w:szCs w:val="18"/>
        </w:rPr>
        <w:t>certified</w:t>
      </w:r>
      <w:proofErr w:type="spellEnd"/>
      <w:r w:rsidRPr="00C048E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048E6">
        <w:rPr>
          <w:rFonts w:ascii="Arial" w:hAnsi="Arial" w:cs="Arial"/>
          <w:sz w:val="18"/>
          <w:szCs w:val="18"/>
        </w:rPr>
        <w:t>specialisation</w:t>
      </w:r>
      <w:proofErr w:type="spellEnd"/>
      <w:r w:rsidRPr="00C048E6">
        <w:rPr>
          <w:rFonts w:ascii="Arial" w:hAnsi="Arial" w:cs="Arial"/>
          <w:sz w:val="18"/>
          <w:szCs w:val="18"/>
        </w:rPr>
        <w:t xml:space="preserve"> in a </w:t>
      </w:r>
      <w:proofErr w:type="spellStart"/>
      <w:r w:rsidRPr="00C048E6">
        <w:rPr>
          <w:rFonts w:ascii="Arial" w:hAnsi="Arial" w:cs="Arial"/>
          <w:sz w:val="18"/>
          <w:szCs w:val="18"/>
        </w:rPr>
        <w:t>medical</w:t>
      </w:r>
      <w:proofErr w:type="spellEnd"/>
      <w:r w:rsidRPr="00C048E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048E6">
        <w:rPr>
          <w:rFonts w:ascii="Arial" w:hAnsi="Arial" w:cs="Arial"/>
          <w:sz w:val="18"/>
          <w:szCs w:val="18"/>
        </w:rPr>
        <w:t>field</w:t>
      </w:r>
      <w:proofErr w:type="spellEnd"/>
      <w:r w:rsidRPr="00C048E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048E6">
        <w:rPr>
          <w:rFonts w:ascii="Arial" w:hAnsi="Arial" w:cs="Arial"/>
          <w:sz w:val="18"/>
          <w:szCs w:val="18"/>
        </w:rPr>
        <w:t>that</w:t>
      </w:r>
      <w:proofErr w:type="spellEnd"/>
      <w:r w:rsidRPr="00C048E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048E6">
        <w:rPr>
          <w:rFonts w:ascii="Arial" w:hAnsi="Arial" w:cs="Arial"/>
          <w:sz w:val="18"/>
          <w:szCs w:val="18"/>
        </w:rPr>
        <w:t>is</w:t>
      </w:r>
      <w:proofErr w:type="spellEnd"/>
      <w:r w:rsidRPr="00C048E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048E6">
        <w:rPr>
          <w:rFonts w:ascii="Arial" w:hAnsi="Arial" w:cs="Arial"/>
          <w:sz w:val="18"/>
          <w:szCs w:val="18"/>
        </w:rPr>
        <w:t>relevant</w:t>
      </w:r>
      <w:proofErr w:type="spellEnd"/>
      <w:r w:rsidRPr="00C048E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048E6">
        <w:rPr>
          <w:rFonts w:ascii="Arial" w:hAnsi="Arial" w:cs="Arial"/>
          <w:sz w:val="18"/>
          <w:szCs w:val="18"/>
        </w:rPr>
        <w:t>for</w:t>
      </w:r>
      <w:proofErr w:type="spellEnd"/>
      <w:r w:rsidRPr="00C048E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048E6">
        <w:rPr>
          <w:rFonts w:ascii="Arial" w:hAnsi="Arial" w:cs="Arial"/>
          <w:sz w:val="18"/>
          <w:szCs w:val="18"/>
        </w:rPr>
        <w:t>the</w:t>
      </w:r>
      <w:proofErr w:type="spellEnd"/>
      <w:r w:rsidRPr="00C048E6">
        <w:rPr>
          <w:rFonts w:ascii="Arial" w:hAnsi="Arial" w:cs="Arial"/>
          <w:sz w:val="18"/>
          <w:szCs w:val="18"/>
        </w:rPr>
        <w:t xml:space="preserve"> MDR </w:t>
      </w:r>
      <w:proofErr w:type="spellStart"/>
      <w:r w:rsidRPr="00C048E6">
        <w:rPr>
          <w:rFonts w:ascii="Arial" w:hAnsi="Arial" w:cs="Arial"/>
          <w:sz w:val="18"/>
          <w:szCs w:val="18"/>
        </w:rPr>
        <w:t>codes</w:t>
      </w:r>
      <w:proofErr w:type="spellEnd"/>
      <w:r w:rsidRPr="00C048E6">
        <w:rPr>
          <w:rFonts w:ascii="Arial" w:hAnsi="Arial" w:cs="Arial"/>
          <w:sz w:val="18"/>
          <w:szCs w:val="18"/>
        </w:rPr>
        <w:t xml:space="preserve"> to </w:t>
      </w:r>
      <w:proofErr w:type="spellStart"/>
      <w:r w:rsidRPr="00C048E6">
        <w:rPr>
          <w:rFonts w:ascii="Arial" w:hAnsi="Arial" w:cs="Arial"/>
          <w:sz w:val="18"/>
          <w:szCs w:val="18"/>
        </w:rPr>
        <w:t>which</w:t>
      </w:r>
      <w:proofErr w:type="spellEnd"/>
      <w:r w:rsidRPr="00C048E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048E6">
        <w:rPr>
          <w:rFonts w:ascii="Arial" w:hAnsi="Arial" w:cs="Arial"/>
          <w:sz w:val="18"/>
          <w:szCs w:val="18"/>
        </w:rPr>
        <w:t>the</w:t>
      </w:r>
      <w:proofErr w:type="spellEnd"/>
      <w:r w:rsidRPr="00C048E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048E6">
        <w:rPr>
          <w:rFonts w:ascii="Arial" w:hAnsi="Arial" w:cs="Arial"/>
          <w:sz w:val="18"/>
          <w:szCs w:val="18"/>
        </w:rPr>
        <w:t>individual</w:t>
      </w:r>
      <w:proofErr w:type="spellEnd"/>
      <w:r w:rsidRPr="00C048E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048E6">
        <w:rPr>
          <w:rFonts w:ascii="Arial" w:hAnsi="Arial" w:cs="Arial"/>
          <w:sz w:val="18"/>
          <w:szCs w:val="18"/>
        </w:rPr>
        <w:t>is</w:t>
      </w:r>
      <w:proofErr w:type="spellEnd"/>
      <w:r w:rsidRPr="00C048E6">
        <w:rPr>
          <w:rFonts w:ascii="Arial" w:hAnsi="Arial" w:cs="Arial"/>
          <w:sz w:val="18"/>
          <w:szCs w:val="18"/>
        </w:rPr>
        <w:t xml:space="preserve"> to </w:t>
      </w:r>
      <w:proofErr w:type="spellStart"/>
      <w:r w:rsidRPr="00C048E6">
        <w:rPr>
          <w:rFonts w:ascii="Arial" w:hAnsi="Arial" w:cs="Arial"/>
          <w:sz w:val="18"/>
          <w:szCs w:val="18"/>
        </w:rPr>
        <w:t>be</w:t>
      </w:r>
      <w:proofErr w:type="spellEnd"/>
      <w:r w:rsidRPr="00C048E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048E6">
        <w:rPr>
          <w:rFonts w:ascii="Arial" w:hAnsi="Arial" w:cs="Arial"/>
          <w:sz w:val="18"/>
          <w:szCs w:val="18"/>
        </w:rPr>
        <w:t>authorised</w:t>
      </w:r>
      <w:proofErr w:type="spellEnd"/>
      <w:r w:rsidRPr="00C048E6">
        <w:rPr>
          <w:rFonts w:ascii="Arial" w:hAnsi="Arial" w:cs="Arial"/>
          <w:sz w:val="18"/>
          <w:szCs w:val="18"/>
        </w:rPr>
        <w:t>.</w:t>
      </w:r>
    </w:p>
    <w:p w14:paraId="52164D0E" w14:textId="77777777" w:rsidR="00C048E6" w:rsidRPr="00C048E6" w:rsidRDefault="00C048E6" w:rsidP="00C048E6">
      <w:pPr>
        <w:kinsoku w:val="0"/>
        <w:overflowPunct w:val="0"/>
        <w:autoSpaceDE w:val="0"/>
        <w:autoSpaceDN w:val="0"/>
        <w:adjustRightInd w:val="0"/>
        <w:spacing w:after="40" w:line="240" w:lineRule="auto"/>
        <w:ind w:left="39"/>
        <w:jc w:val="both"/>
        <w:rPr>
          <w:rFonts w:ascii="Arial" w:hAnsi="Arial" w:cs="Arial"/>
          <w:sz w:val="18"/>
          <w:szCs w:val="18"/>
        </w:rPr>
      </w:pPr>
      <w:proofErr w:type="spellStart"/>
      <w:r w:rsidRPr="00C048E6">
        <w:rPr>
          <w:rFonts w:ascii="Arial" w:hAnsi="Arial" w:cs="Arial"/>
          <w:sz w:val="18"/>
          <w:szCs w:val="18"/>
          <w:u w:val="single"/>
        </w:rPr>
        <w:t>Work</w:t>
      </w:r>
      <w:proofErr w:type="spellEnd"/>
      <w:r w:rsidRPr="00C048E6">
        <w:rPr>
          <w:rFonts w:ascii="Arial" w:hAnsi="Arial" w:cs="Arial"/>
          <w:sz w:val="18"/>
          <w:szCs w:val="18"/>
          <w:u w:val="single"/>
        </w:rPr>
        <w:t xml:space="preserve"> </w:t>
      </w:r>
      <w:proofErr w:type="spellStart"/>
      <w:r w:rsidRPr="00C048E6">
        <w:rPr>
          <w:rFonts w:ascii="Arial" w:hAnsi="Arial" w:cs="Arial"/>
          <w:sz w:val="18"/>
          <w:szCs w:val="18"/>
          <w:u w:val="single"/>
        </w:rPr>
        <w:t>experience</w:t>
      </w:r>
      <w:proofErr w:type="spellEnd"/>
      <w:r w:rsidRPr="00C048E6">
        <w:rPr>
          <w:rFonts w:ascii="Arial" w:hAnsi="Arial" w:cs="Arial"/>
          <w:sz w:val="18"/>
          <w:szCs w:val="18"/>
          <w:u w:val="single"/>
        </w:rPr>
        <w:t xml:space="preserve"> </w:t>
      </w:r>
      <w:proofErr w:type="spellStart"/>
      <w:r w:rsidRPr="00C048E6">
        <w:rPr>
          <w:rFonts w:ascii="Arial" w:hAnsi="Arial" w:cs="Arial"/>
          <w:sz w:val="18"/>
          <w:szCs w:val="18"/>
          <w:u w:val="single"/>
        </w:rPr>
        <w:t>for</w:t>
      </w:r>
      <w:proofErr w:type="spellEnd"/>
      <w:r w:rsidRPr="00C048E6">
        <w:rPr>
          <w:rFonts w:ascii="Arial" w:hAnsi="Arial" w:cs="Arial"/>
          <w:sz w:val="18"/>
          <w:szCs w:val="18"/>
          <w:u w:val="single"/>
        </w:rPr>
        <w:t xml:space="preserve"> </w:t>
      </w:r>
      <w:proofErr w:type="spellStart"/>
      <w:r w:rsidRPr="00C048E6">
        <w:rPr>
          <w:rFonts w:ascii="Arial" w:hAnsi="Arial" w:cs="Arial"/>
          <w:sz w:val="18"/>
          <w:szCs w:val="18"/>
          <w:u w:val="single"/>
        </w:rPr>
        <w:t>clinical</w:t>
      </w:r>
      <w:proofErr w:type="spellEnd"/>
      <w:r w:rsidRPr="00C048E6">
        <w:rPr>
          <w:rFonts w:ascii="Arial" w:hAnsi="Arial" w:cs="Arial"/>
          <w:sz w:val="18"/>
          <w:szCs w:val="18"/>
          <w:u w:val="single"/>
        </w:rPr>
        <w:t xml:space="preserve"> </w:t>
      </w:r>
      <w:proofErr w:type="spellStart"/>
      <w:r w:rsidRPr="00C048E6">
        <w:rPr>
          <w:rFonts w:ascii="Arial" w:hAnsi="Arial" w:cs="Arial"/>
          <w:sz w:val="18"/>
          <w:szCs w:val="18"/>
          <w:u w:val="single"/>
        </w:rPr>
        <w:t>specialists</w:t>
      </w:r>
      <w:proofErr w:type="spellEnd"/>
    </w:p>
    <w:p w14:paraId="3C96E8C7" w14:textId="77777777" w:rsidR="00C048E6" w:rsidRPr="00C048E6" w:rsidRDefault="00C048E6" w:rsidP="00C048E6">
      <w:pPr>
        <w:kinsoku w:val="0"/>
        <w:overflowPunct w:val="0"/>
        <w:autoSpaceDE w:val="0"/>
        <w:autoSpaceDN w:val="0"/>
        <w:adjustRightInd w:val="0"/>
        <w:spacing w:after="40" w:line="240" w:lineRule="auto"/>
        <w:ind w:left="39" w:right="112"/>
        <w:jc w:val="both"/>
        <w:rPr>
          <w:rFonts w:ascii="Arial" w:hAnsi="Arial" w:cs="Arial"/>
          <w:sz w:val="18"/>
          <w:szCs w:val="18"/>
        </w:rPr>
      </w:pPr>
      <w:r w:rsidRPr="00C048E6">
        <w:rPr>
          <w:rFonts w:ascii="Arial" w:hAnsi="Arial" w:cs="Arial"/>
          <w:sz w:val="18"/>
          <w:szCs w:val="18"/>
        </w:rPr>
        <w:t xml:space="preserve">They </w:t>
      </w:r>
      <w:proofErr w:type="spellStart"/>
      <w:r w:rsidRPr="00C048E6">
        <w:rPr>
          <w:rFonts w:ascii="Arial" w:hAnsi="Arial" w:cs="Arial"/>
          <w:sz w:val="18"/>
          <w:szCs w:val="18"/>
        </w:rPr>
        <w:t>should</w:t>
      </w:r>
      <w:proofErr w:type="spellEnd"/>
      <w:r w:rsidRPr="00C048E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048E6">
        <w:rPr>
          <w:rFonts w:ascii="Arial" w:hAnsi="Arial" w:cs="Arial"/>
          <w:sz w:val="18"/>
          <w:szCs w:val="18"/>
        </w:rPr>
        <w:t>be</w:t>
      </w:r>
      <w:proofErr w:type="spellEnd"/>
      <w:r w:rsidRPr="00C048E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048E6">
        <w:rPr>
          <w:rFonts w:ascii="Arial" w:hAnsi="Arial" w:cs="Arial"/>
          <w:sz w:val="18"/>
          <w:szCs w:val="18"/>
        </w:rPr>
        <w:t>medical</w:t>
      </w:r>
      <w:proofErr w:type="spellEnd"/>
      <w:r w:rsidRPr="00C048E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048E6">
        <w:rPr>
          <w:rFonts w:ascii="Arial" w:hAnsi="Arial" w:cs="Arial"/>
          <w:sz w:val="18"/>
          <w:szCs w:val="18"/>
        </w:rPr>
        <w:t>practitioners</w:t>
      </w:r>
      <w:proofErr w:type="spellEnd"/>
      <w:r w:rsidRPr="00C048E6">
        <w:rPr>
          <w:rFonts w:ascii="Arial" w:hAnsi="Arial" w:cs="Arial"/>
          <w:sz w:val="18"/>
          <w:szCs w:val="18"/>
        </w:rPr>
        <w:t xml:space="preserve"> (</w:t>
      </w:r>
      <w:proofErr w:type="spellStart"/>
      <w:r w:rsidRPr="00C048E6">
        <w:rPr>
          <w:rFonts w:ascii="Arial" w:hAnsi="Arial" w:cs="Arial"/>
          <w:sz w:val="18"/>
          <w:szCs w:val="18"/>
        </w:rPr>
        <w:t>currently</w:t>
      </w:r>
      <w:proofErr w:type="spellEnd"/>
      <w:r w:rsidRPr="00C048E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048E6">
        <w:rPr>
          <w:rFonts w:ascii="Arial" w:hAnsi="Arial" w:cs="Arial"/>
          <w:sz w:val="18"/>
          <w:szCs w:val="18"/>
        </w:rPr>
        <w:t>registered</w:t>
      </w:r>
      <w:proofErr w:type="spellEnd"/>
      <w:r w:rsidRPr="00C048E6">
        <w:rPr>
          <w:rFonts w:ascii="Arial" w:hAnsi="Arial" w:cs="Arial"/>
          <w:sz w:val="18"/>
          <w:szCs w:val="18"/>
        </w:rPr>
        <w:t xml:space="preserve"> and </w:t>
      </w:r>
      <w:proofErr w:type="spellStart"/>
      <w:r w:rsidRPr="00C048E6">
        <w:rPr>
          <w:rFonts w:ascii="Arial" w:hAnsi="Arial" w:cs="Arial"/>
          <w:sz w:val="18"/>
          <w:szCs w:val="18"/>
        </w:rPr>
        <w:t>having</w:t>
      </w:r>
      <w:proofErr w:type="spellEnd"/>
      <w:r w:rsidRPr="00C048E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048E6">
        <w:rPr>
          <w:rFonts w:ascii="Arial" w:hAnsi="Arial" w:cs="Arial"/>
          <w:sz w:val="18"/>
          <w:szCs w:val="18"/>
        </w:rPr>
        <w:t>clinical</w:t>
      </w:r>
      <w:proofErr w:type="spellEnd"/>
      <w:r w:rsidRPr="00C048E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048E6">
        <w:rPr>
          <w:rFonts w:ascii="Arial" w:hAnsi="Arial" w:cs="Arial"/>
          <w:sz w:val="18"/>
          <w:szCs w:val="18"/>
        </w:rPr>
        <w:t>experience</w:t>
      </w:r>
      <w:proofErr w:type="spellEnd"/>
      <w:r w:rsidRPr="00C048E6">
        <w:rPr>
          <w:rFonts w:ascii="Arial" w:hAnsi="Arial" w:cs="Arial"/>
          <w:sz w:val="18"/>
          <w:szCs w:val="18"/>
        </w:rPr>
        <w:t xml:space="preserve"> in </w:t>
      </w:r>
      <w:proofErr w:type="spellStart"/>
      <w:r w:rsidRPr="00C048E6">
        <w:rPr>
          <w:rFonts w:ascii="Arial" w:hAnsi="Arial" w:cs="Arial"/>
          <w:sz w:val="18"/>
          <w:szCs w:val="18"/>
        </w:rPr>
        <w:t>using</w:t>
      </w:r>
      <w:proofErr w:type="spellEnd"/>
      <w:r w:rsidRPr="00C048E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048E6">
        <w:rPr>
          <w:rFonts w:ascii="Arial" w:hAnsi="Arial" w:cs="Arial"/>
          <w:sz w:val="18"/>
          <w:szCs w:val="18"/>
        </w:rPr>
        <w:t>the</w:t>
      </w:r>
      <w:proofErr w:type="spellEnd"/>
      <w:r w:rsidRPr="00C048E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048E6">
        <w:rPr>
          <w:rFonts w:ascii="Arial" w:hAnsi="Arial" w:cs="Arial"/>
          <w:sz w:val="18"/>
          <w:szCs w:val="18"/>
        </w:rPr>
        <w:t>device</w:t>
      </w:r>
      <w:proofErr w:type="spellEnd"/>
      <w:r w:rsidRPr="00C048E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048E6">
        <w:rPr>
          <w:rFonts w:ascii="Arial" w:hAnsi="Arial" w:cs="Arial"/>
          <w:sz w:val="18"/>
          <w:szCs w:val="18"/>
        </w:rPr>
        <w:t>or</w:t>
      </w:r>
      <w:proofErr w:type="spellEnd"/>
      <w:r w:rsidRPr="00C048E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048E6">
        <w:rPr>
          <w:rFonts w:ascii="Arial" w:hAnsi="Arial" w:cs="Arial"/>
          <w:sz w:val="18"/>
          <w:szCs w:val="18"/>
        </w:rPr>
        <w:t>similar</w:t>
      </w:r>
      <w:proofErr w:type="spellEnd"/>
      <w:r w:rsidRPr="00C048E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048E6">
        <w:rPr>
          <w:rFonts w:ascii="Arial" w:hAnsi="Arial" w:cs="Arial"/>
          <w:sz w:val="18"/>
          <w:szCs w:val="18"/>
        </w:rPr>
        <w:t>devices</w:t>
      </w:r>
      <w:proofErr w:type="spellEnd"/>
      <w:r w:rsidRPr="00C048E6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C048E6">
        <w:rPr>
          <w:rFonts w:ascii="Arial" w:hAnsi="Arial" w:cs="Arial"/>
          <w:sz w:val="18"/>
          <w:szCs w:val="18"/>
        </w:rPr>
        <w:t>the</w:t>
      </w:r>
      <w:proofErr w:type="spellEnd"/>
      <w:r w:rsidRPr="00C048E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048E6">
        <w:rPr>
          <w:rFonts w:ascii="Arial" w:hAnsi="Arial" w:cs="Arial"/>
          <w:sz w:val="18"/>
          <w:szCs w:val="18"/>
        </w:rPr>
        <w:t>pathology</w:t>
      </w:r>
      <w:proofErr w:type="spellEnd"/>
      <w:r w:rsidRPr="00C048E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048E6">
        <w:rPr>
          <w:rFonts w:ascii="Arial" w:hAnsi="Arial" w:cs="Arial"/>
          <w:sz w:val="18"/>
          <w:szCs w:val="18"/>
        </w:rPr>
        <w:t>of</w:t>
      </w:r>
      <w:proofErr w:type="spellEnd"/>
      <w:r w:rsidRPr="00C048E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048E6">
        <w:rPr>
          <w:rFonts w:ascii="Arial" w:hAnsi="Arial" w:cs="Arial"/>
          <w:sz w:val="18"/>
          <w:szCs w:val="18"/>
        </w:rPr>
        <w:t>the</w:t>
      </w:r>
      <w:proofErr w:type="spellEnd"/>
      <w:r w:rsidRPr="00C048E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048E6">
        <w:rPr>
          <w:rFonts w:ascii="Arial" w:hAnsi="Arial" w:cs="Arial"/>
          <w:sz w:val="18"/>
          <w:szCs w:val="18"/>
        </w:rPr>
        <w:t>condition</w:t>
      </w:r>
      <w:proofErr w:type="spellEnd"/>
      <w:r w:rsidRPr="00C048E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048E6">
        <w:rPr>
          <w:rFonts w:ascii="Arial" w:hAnsi="Arial" w:cs="Arial"/>
          <w:sz w:val="18"/>
          <w:szCs w:val="18"/>
        </w:rPr>
        <w:t>being</w:t>
      </w:r>
      <w:proofErr w:type="spellEnd"/>
      <w:r w:rsidRPr="00C048E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048E6">
        <w:rPr>
          <w:rFonts w:ascii="Arial" w:hAnsi="Arial" w:cs="Arial"/>
          <w:sz w:val="18"/>
          <w:szCs w:val="18"/>
        </w:rPr>
        <w:t>treated</w:t>
      </w:r>
      <w:proofErr w:type="spellEnd"/>
      <w:r w:rsidRPr="00C048E6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C048E6">
        <w:rPr>
          <w:rFonts w:ascii="Arial" w:hAnsi="Arial" w:cs="Arial"/>
          <w:sz w:val="18"/>
          <w:szCs w:val="18"/>
        </w:rPr>
        <w:t>the</w:t>
      </w:r>
      <w:proofErr w:type="spellEnd"/>
      <w:r w:rsidRPr="00C048E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048E6">
        <w:rPr>
          <w:rFonts w:ascii="Arial" w:hAnsi="Arial" w:cs="Arial"/>
          <w:sz w:val="18"/>
          <w:szCs w:val="18"/>
        </w:rPr>
        <w:t>usual</w:t>
      </w:r>
      <w:proofErr w:type="spellEnd"/>
      <w:r w:rsidRPr="00C048E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048E6">
        <w:rPr>
          <w:rFonts w:ascii="Arial" w:hAnsi="Arial" w:cs="Arial"/>
          <w:sz w:val="18"/>
          <w:szCs w:val="18"/>
        </w:rPr>
        <w:t>treatment</w:t>
      </w:r>
      <w:proofErr w:type="spellEnd"/>
      <w:r w:rsidRPr="00C048E6">
        <w:rPr>
          <w:rFonts w:ascii="Arial" w:hAnsi="Arial" w:cs="Arial"/>
          <w:sz w:val="18"/>
          <w:szCs w:val="18"/>
        </w:rPr>
        <w:t xml:space="preserve"> and </w:t>
      </w:r>
      <w:proofErr w:type="spellStart"/>
      <w:r w:rsidRPr="00C048E6">
        <w:rPr>
          <w:rFonts w:ascii="Arial" w:hAnsi="Arial" w:cs="Arial"/>
          <w:sz w:val="18"/>
          <w:szCs w:val="18"/>
        </w:rPr>
        <w:t>other</w:t>
      </w:r>
      <w:proofErr w:type="spellEnd"/>
      <w:r w:rsidRPr="00C048E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048E6">
        <w:rPr>
          <w:rFonts w:ascii="Arial" w:hAnsi="Arial" w:cs="Arial"/>
          <w:sz w:val="18"/>
          <w:szCs w:val="18"/>
        </w:rPr>
        <w:t>medical</w:t>
      </w:r>
      <w:proofErr w:type="spellEnd"/>
      <w:r w:rsidRPr="00C048E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048E6">
        <w:rPr>
          <w:rFonts w:ascii="Arial" w:hAnsi="Arial" w:cs="Arial"/>
          <w:sz w:val="18"/>
          <w:szCs w:val="18"/>
        </w:rPr>
        <w:t>alternatives</w:t>
      </w:r>
      <w:proofErr w:type="spellEnd"/>
      <w:r w:rsidRPr="00C048E6">
        <w:rPr>
          <w:rFonts w:ascii="Arial" w:hAnsi="Arial" w:cs="Arial"/>
          <w:sz w:val="18"/>
          <w:szCs w:val="18"/>
        </w:rPr>
        <w:t xml:space="preserve">. </w:t>
      </w:r>
      <w:proofErr w:type="spellStart"/>
      <w:r w:rsidRPr="00C048E6">
        <w:rPr>
          <w:rFonts w:ascii="Arial" w:hAnsi="Arial" w:cs="Arial"/>
          <w:sz w:val="18"/>
          <w:szCs w:val="18"/>
        </w:rPr>
        <w:t>The</w:t>
      </w:r>
      <w:proofErr w:type="spellEnd"/>
      <w:r w:rsidRPr="00C048E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048E6">
        <w:rPr>
          <w:rFonts w:ascii="Arial" w:hAnsi="Arial" w:cs="Arial"/>
          <w:sz w:val="18"/>
          <w:szCs w:val="18"/>
        </w:rPr>
        <w:t>authorisation</w:t>
      </w:r>
      <w:proofErr w:type="spellEnd"/>
      <w:r w:rsidRPr="00C048E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048E6">
        <w:rPr>
          <w:rFonts w:ascii="Arial" w:hAnsi="Arial" w:cs="Arial"/>
          <w:sz w:val="18"/>
          <w:szCs w:val="18"/>
        </w:rPr>
        <w:t>of</w:t>
      </w:r>
      <w:proofErr w:type="spellEnd"/>
      <w:r w:rsidRPr="00C048E6">
        <w:rPr>
          <w:rFonts w:ascii="Arial" w:hAnsi="Arial" w:cs="Arial"/>
          <w:sz w:val="18"/>
          <w:szCs w:val="18"/>
        </w:rPr>
        <w:t xml:space="preserve"> these </w:t>
      </w:r>
      <w:proofErr w:type="spellStart"/>
      <w:r w:rsidRPr="00C048E6">
        <w:rPr>
          <w:rFonts w:ascii="Arial" w:hAnsi="Arial" w:cs="Arial"/>
          <w:sz w:val="18"/>
          <w:szCs w:val="18"/>
        </w:rPr>
        <w:t>clinicians</w:t>
      </w:r>
      <w:proofErr w:type="spellEnd"/>
      <w:r w:rsidRPr="00C048E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048E6">
        <w:rPr>
          <w:rFonts w:ascii="Arial" w:hAnsi="Arial" w:cs="Arial"/>
          <w:sz w:val="18"/>
          <w:szCs w:val="18"/>
        </w:rPr>
        <w:t>will</w:t>
      </w:r>
      <w:proofErr w:type="spellEnd"/>
      <w:r w:rsidRPr="00C048E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048E6">
        <w:rPr>
          <w:rFonts w:ascii="Arial" w:hAnsi="Arial" w:cs="Arial"/>
          <w:sz w:val="18"/>
          <w:szCs w:val="18"/>
        </w:rPr>
        <w:t>be</w:t>
      </w:r>
      <w:proofErr w:type="spellEnd"/>
      <w:r w:rsidRPr="00C048E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048E6">
        <w:rPr>
          <w:rFonts w:ascii="Arial" w:hAnsi="Arial" w:cs="Arial"/>
          <w:sz w:val="18"/>
          <w:szCs w:val="18"/>
        </w:rPr>
        <w:t>linked</w:t>
      </w:r>
      <w:proofErr w:type="spellEnd"/>
      <w:r w:rsidRPr="00C048E6">
        <w:rPr>
          <w:rFonts w:ascii="Arial" w:hAnsi="Arial" w:cs="Arial"/>
          <w:sz w:val="18"/>
          <w:szCs w:val="18"/>
        </w:rPr>
        <w:t xml:space="preserve"> to </w:t>
      </w:r>
      <w:proofErr w:type="spellStart"/>
      <w:r w:rsidRPr="00C048E6">
        <w:rPr>
          <w:rFonts w:ascii="Arial" w:hAnsi="Arial" w:cs="Arial"/>
          <w:sz w:val="18"/>
          <w:szCs w:val="18"/>
        </w:rPr>
        <w:t>the</w:t>
      </w:r>
      <w:proofErr w:type="spellEnd"/>
      <w:r w:rsidRPr="00C048E6">
        <w:rPr>
          <w:rFonts w:ascii="Arial" w:hAnsi="Arial" w:cs="Arial"/>
          <w:sz w:val="18"/>
          <w:szCs w:val="18"/>
        </w:rPr>
        <w:t xml:space="preserve"> MDR/IVR </w:t>
      </w:r>
      <w:proofErr w:type="spellStart"/>
      <w:r w:rsidRPr="00C048E6">
        <w:rPr>
          <w:rFonts w:ascii="Arial" w:hAnsi="Arial" w:cs="Arial"/>
          <w:sz w:val="18"/>
          <w:szCs w:val="18"/>
        </w:rPr>
        <w:t>codes</w:t>
      </w:r>
      <w:proofErr w:type="spellEnd"/>
      <w:r w:rsidRPr="00C048E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048E6">
        <w:rPr>
          <w:rFonts w:ascii="Arial" w:hAnsi="Arial" w:cs="Arial"/>
          <w:sz w:val="18"/>
          <w:szCs w:val="18"/>
        </w:rPr>
        <w:t>or</w:t>
      </w:r>
      <w:proofErr w:type="spellEnd"/>
      <w:r w:rsidRPr="00C048E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048E6">
        <w:rPr>
          <w:rFonts w:ascii="Arial" w:hAnsi="Arial" w:cs="Arial"/>
          <w:sz w:val="18"/>
          <w:szCs w:val="18"/>
        </w:rPr>
        <w:t>medical</w:t>
      </w:r>
      <w:proofErr w:type="spellEnd"/>
      <w:r w:rsidRPr="00C048E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048E6">
        <w:rPr>
          <w:rFonts w:ascii="Arial" w:hAnsi="Arial" w:cs="Arial"/>
          <w:sz w:val="18"/>
          <w:szCs w:val="18"/>
        </w:rPr>
        <w:t>areas</w:t>
      </w:r>
      <w:proofErr w:type="spellEnd"/>
      <w:r w:rsidRPr="00C048E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048E6">
        <w:rPr>
          <w:rFonts w:ascii="Arial" w:hAnsi="Arial" w:cs="Arial"/>
          <w:sz w:val="18"/>
          <w:szCs w:val="18"/>
        </w:rPr>
        <w:t>for</w:t>
      </w:r>
      <w:proofErr w:type="spellEnd"/>
      <w:r w:rsidRPr="00C048E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048E6">
        <w:rPr>
          <w:rFonts w:ascii="Arial" w:hAnsi="Arial" w:cs="Arial"/>
          <w:sz w:val="18"/>
          <w:szCs w:val="18"/>
        </w:rPr>
        <w:t>which</w:t>
      </w:r>
      <w:proofErr w:type="spellEnd"/>
      <w:r w:rsidRPr="00C048E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048E6">
        <w:rPr>
          <w:rFonts w:ascii="Arial" w:hAnsi="Arial" w:cs="Arial"/>
          <w:sz w:val="18"/>
          <w:szCs w:val="18"/>
        </w:rPr>
        <w:t>they</w:t>
      </w:r>
      <w:proofErr w:type="spellEnd"/>
      <w:r w:rsidRPr="00C048E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048E6">
        <w:rPr>
          <w:rFonts w:ascii="Arial" w:hAnsi="Arial" w:cs="Arial"/>
          <w:sz w:val="18"/>
          <w:szCs w:val="18"/>
        </w:rPr>
        <w:t>can</w:t>
      </w:r>
      <w:proofErr w:type="spellEnd"/>
      <w:r w:rsidRPr="00C048E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048E6">
        <w:rPr>
          <w:rFonts w:ascii="Arial" w:hAnsi="Arial" w:cs="Arial"/>
          <w:sz w:val="18"/>
          <w:szCs w:val="18"/>
        </w:rPr>
        <w:t>prove</w:t>
      </w:r>
      <w:proofErr w:type="spellEnd"/>
      <w:r w:rsidRPr="00C048E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048E6">
        <w:rPr>
          <w:rFonts w:ascii="Arial" w:hAnsi="Arial" w:cs="Arial"/>
          <w:sz w:val="18"/>
          <w:szCs w:val="18"/>
        </w:rPr>
        <w:t>sufficient</w:t>
      </w:r>
      <w:proofErr w:type="spellEnd"/>
      <w:r w:rsidRPr="00C048E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048E6">
        <w:rPr>
          <w:rFonts w:ascii="Arial" w:hAnsi="Arial" w:cs="Arial"/>
          <w:sz w:val="18"/>
          <w:szCs w:val="18"/>
        </w:rPr>
        <w:t>experience</w:t>
      </w:r>
      <w:proofErr w:type="spellEnd"/>
      <w:r w:rsidRPr="00C048E6">
        <w:rPr>
          <w:rFonts w:ascii="Arial" w:hAnsi="Arial" w:cs="Arial"/>
          <w:sz w:val="18"/>
          <w:szCs w:val="18"/>
        </w:rPr>
        <w:t xml:space="preserve">. </w:t>
      </w:r>
      <w:proofErr w:type="spellStart"/>
      <w:r w:rsidRPr="00C048E6">
        <w:rPr>
          <w:rFonts w:ascii="Arial" w:hAnsi="Arial" w:cs="Arial"/>
          <w:sz w:val="18"/>
          <w:szCs w:val="18"/>
        </w:rPr>
        <w:t>For</w:t>
      </w:r>
      <w:proofErr w:type="spellEnd"/>
      <w:r w:rsidRPr="00C048E6">
        <w:rPr>
          <w:rFonts w:ascii="Arial" w:hAnsi="Arial" w:cs="Arial"/>
          <w:sz w:val="18"/>
          <w:szCs w:val="18"/>
        </w:rPr>
        <w:t xml:space="preserve"> instance,</w:t>
      </w:r>
      <w:r w:rsidRPr="00C048E6">
        <w:rPr>
          <w:rFonts w:ascii="Arial" w:hAnsi="Arial" w:cs="Arial"/>
          <w:spacing w:val="56"/>
          <w:sz w:val="18"/>
          <w:szCs w:val="18"/>
        </w:rPr>
        <w:t xml:space="preserve"> </w:t>
      </w:r>
      <w:proofErr w:type="spellStart"/>
      <w:r w:rsidRPr="00C048E6">
        <w:rPr>
          <w:rFonts w:ascii="Arial" w:hAnsi="Arial" w:cs="Arial"/>
          <w:sz w:val="18"/>
          <w:szCs w:val="18"/>
        </w:rPr>
        <w:t>it</w:t>
      </w:r>
      <w:proofErr w:type="spellEnd"/>
      <w:r w:rsidRPr="00C048E6">
        <w:rPr>
          <w:rFonts w:ascii="Arial" w:hAnsi="Arial" w:cs="Arial"/>
          <w:spacing w:val="57"/>
          <w:sz w:val="18"/>
          <w:szCs w:val="18"/>
        </w:rPr>
        <w:t xml:space="preserve"> </w:t>
      </w:r>
      <w:proofErr w:type="spellStart"/>
      <w:r w:rsidRPr="00C048E6">
        <w:rPr>
          <w:rFonts w:ascii="Arial" w:hAnsi="Arial" w:cs="Arial"/>
          <w:sz w:val="18"/>
          <w:szCs w:val="18"/>
        </w:rPr>
        <w:t>is</w:t>
      </w:r>
      <w:proofErr w:type="spellEnd"/>
      <w:r w:rsidRPr="00C048E6">
        <w:rPr>
          <w:rFonts w:ascii="Arial" w:hAnsi="Arial" w:cs="Arial"/>
          <w:spacing w:val="56"/>
          <w:sz w:val="18"/>
          <w:szCs w:val="18"/>
        </w:rPr>
        <w:t xml:space="preserve"> </w:t>
      </w:r>
      <w:proofErr w:type="spellStart"/>
      <w:r w:rsidRPr="00C048E6">
        <w:rPr>
          <w:rFonts w:ascii="Arial" w:hAnsi="Arial" w:cs="Arial"/>
          <w:sz w:val="18"/>
          <w:szCs w:val="18"/>
        </w:rPr>
        <w:t>expected</w:t>
      </w:r>
      <w:proofErr w:type="spellEnd"/>
      <w:r w:rsidRPr="00C048E6">
        <w:rPr>
          <w:rFonts w:ascii="Arial" w:hAnsi="Arial" w:cs="Arial"/>
          <w:spacing w:val="53"/>
          <w:sz w:val="18"/>
          <w:szCs w:val="18"/>
        </w:rPr>
        <w:t xml:space="preserve"> </w:t>
      </w:r>
      <w:proofErr w:type="spellStart"/>
      <w:r w:rsidRPr="00C048E6">
        <w:rPr>
          <w:rFonts w:ascii="Arial" w:hAnsi="Arial" w:cs="Arial"/>
          <w:sz w:val="18"/>
          <w:szCs w:val="18"/>
        </w:rPr>
        <w:t>that</w:t>
      </w:r>
      <w:proofErr w:type="spellEnd"/>
      <w:r w:rsidRPr="00C048E6">
        <w:rPr>
          <w:rFonts w:ascii="Arial" w:hAnsi="Arial" w:cs="Arial"/>
          <w:spacing w:val="55"/>
          <w:sz w:val="18"/>
          <w:szCs w:val="18"/>
        </w:rPr>
        <w:t xml:space="preserve"> </w:t>
      </w:r>
      <w:proofErr w:type="spellStart"/>
      <w:r w:rsidRPr="00C048E6">
        <w:rPr>
          <w:rFonts w:ascii="Arial" w:hAnsi="Arial" w:cs="Arial"/>
          <w:sz w:val="18"/>
          <w:szCs w:val="18"/>
        </w:rPr>
        <w:t>the</w:t>
      </w:r>
      <w:proofErr w:type="spellEnd"/>
      <w:r w:rsidRPr="00C048E6">
        <w:rPr>
          <w:rFonts w:ascii="Arial" w:hAnsi="Arial" w:cs="Arial"/>
          <w:spacing w:val="55"/>
          <w:sz w:val="18"/>
          <w:szCs w:val="18"/>
        </w:rPr>
        <w:t xml:space="preserve"> </w:t>
      </w:r>
      <w:proofErr w:type="spellStart"/>
      <w:r w:rsidRPr="00C048E6">
        <w:rPr>
          <w:rFonts w:ascii="Arial" w:hAnsi="Arial" w:cs="Arial"/>
          <w:sz w:val="18"/>
          <w:szCs w:val="18"/>
        </w:rPr>
        <w:t>clinical</w:t>
      </w:r>
      <w:proofErr w:type="spellEnd"/>
      <w:r w:rsidRPr="00C048E6">
        <w:rPr>
          <w:rFonts w:ascii="Arial" w:hAnsi="Arial" w:cs="Arial"/>
          <w:spacing w:val="54"/>
          <w:sz w:val="18"/>
          <w:szCs w:val="18"/>
        </w:rPr>
        <w:t xml:space="preserve"> </w:t>
      </w:r>
      <w:proofErr w:type="spellStart"/>
      <w:r w:rsidRPr="00C048E6">
        <w:rPr>
          <w:rFonts w:ascii="Arial" w:hAnsi="Arial" w:cs="Arial"/>
          <w:sz w:val="18"/>
          <w:szCs w:val="18"/>
        </w:rPr>
        <w:t>evaluation</w:t>
      </w:r>
      <w:proofErr w:type="spellEnd"/>
      <w:r w:rsidRPr="00C048E6">
        <w:rPr>
          <w:rFonts w:ascii="Arial" w:hAnsi="Arial" w:cs="Arial"/>
          <w:spacing w:val="55"/>
          <w:sz w:val="18"/>
          <w:szCs w:val="18"/>
        </w:rPr>
        <w:t xml:space="preserve"> </w:t>
      </w:r>
      <w:r w:rsidRPr="00C048E6">
        <w:rPr>
          <w:rFonts w:ascii="Arial" w:hAnsi="Arial" w:cs="Arial"/>
          <w:sz w:val="18"/>
          <w:szCs w:val="18"/>
        </w:rPr>
        <w:t>and</w:t>
      </w:r>
      <w:r w:rsidRPr="00C048E6">
        <w:rPr>
          <w:rFonts w:ascii="Arial" w:hAnsi="Arial" w:cs="Arial"/>
          <w:spacing w:val="55"/>
          <w:sz w:val="18"/>
          <w:szCs w:val="18"/>
        </w:rPr>
        <w:t xml:space="preserve"> </w:t>
      </w:r>
      <w:r w:rsidRPr="00C048E6">
        <w:rPr>
          <w:rFonts w:ascii="Arial" w:hAnsi="Arial" w:cs="Arial"/>
          <w:sz w:val="18"/>
          <w:szCs w:val="18"/>
        </w:rPr>
        <w:t>data</w:t>
      </w:r>
      <w:r w:rsidRPr="00C048E6">
        <w:rPr>
          <w:rFonts w:ascii="Arial" w:hAnsi="Arial" w:cs="Arial"/>
          <w:spacing w:val="55"/>
          <w:sz w:val="18"/>
          <w:szCs w:val="18"/>
        </w:rPr>
        <w:t xml:space="preserve"> </w:t>
      </w:r>
      <w:proofErr w:type="spellStart"/>
      <w:r w:rsidRPr="00C048E6">
        <w:rPr>
          <w:rFonts w:ascii="Arial" w:hAnsi="Arial" w:cs="Arial"/>
          <w:sz w:val="18"/>
          <w:szCs w:val="18"/>
        </w:rPr>
        <w:t>of</w:t>
      </w:r>
      <w:proofErr w:type="spellEnd"/>
      <w:r w:rsidRPr="00C048E6">
        <w:rPr>
          <w:rFonts w:ascii="Arial" w:hAnsi="Arial" w:cs="Arial"/>
          <w:spacing w:val="57"/>
          <w:sz w:val="18"/>
          <w:szCs w:val="18"/>
        </w:rPr>
        <w:t xml:space="preserve"> </w:t>
      </w:r>
      <w:r w:rsidRPr="00C048E6">
        <w:rPr>
          <w:rFonts w:ascii="Arial" w:hAnsi="Arial" w:cs="Arial"/>
          <w:sz w:val="18"/>
          <w:szCs w:val="18"/>
        </w:rPr>
        <w:t>a</w:t>
      </w:r>
      <w:r w:rsidRPr="00C048E6">
        <w:rPr>
          <w:rFonts w:ascii="Arial" w:hAnsi="Arial" w:cs="Arial"/>
          <w:spacing w:val="60"/>
          <w:sz w:val="18"/>
          <w:szCs w:val="18"/>
        </w:rPr>
        <w:t xml:space="preserve"> </w:t>
      </w:r>
      <w:proofErr w:type="spellStart"/>
      <w:r w:rsidRPr="00C048E6">
        <w:rPr>
          <w:rFonts w:ascii="Arial" w:hAnsi="Arial" w:cs="Arial"/>
          <w:sz w:val="18"/>
          <w:szCs w:val="18"/>
        </w:rPr>
        <w:t>vaginal</w:t>
      </w:r>
      <w:proofErr w:type="spellEnd"/>
      <w:r w:rsidRPr="00C048E6">
        <w:rPr>
          <w:rFonts w:ascii="Arial" w:hAnsi="Arial" w:cs="Arial"/>
          <w:spacing w:val="55"/>
          <w:sz w:val="18"/>
          <w:szCs w:val="18"/>
        </w:rPr>
        <w:t xml:space="preserve"> </w:t>
      </w:r>
      <w:proofErr w:type="spellStart"/>
      <w:r w:rsidRPr="00C048E6">
        <w:rPr>
          <w:rFonts w:ascii="Arial" w:hAnsi="Arial" w:cs="Arial"/>
          <w:sz w:val="18"/>
          <w:szCs w:val="18"/>
        </w:rPr>
        <w:t>mesh</w:t>
      </w:r>
      <w:proofErr w:type="spellEnd"/>
      <w:r w:rsidRPr="00C048E6">
        <w:rPr>
          <w:rFonts w:ascii="Arial" w:hAnsi="Arial" w:cs="Arial"/>
          <w:spacing w:val="56"/>
          <w:sz w:val="18"/>
          <w:szCs w:val="18"/>
        </w:rPr>
        <w:t xml:space="preserve"> </w:t>
      </w:r>
      <w:proofErr w:type="spellStart"/>
      <w:r w:rsidRPr="00C048E6">
        <w:rPr>
          <w:rFonts w:ascii="Arial" w:hAnsi="Arial" w:cs="Arial"/>
          <w:sz w:val="18"/>
          <w:szCs w:val="18"/>
        </w:rPr>
        <w:t>will</w:t>
      </w:r>
      <w:proofErr w:type="spellEnd"/>
      <w:r w:rsidRPr="00C048E6">
        <w:rPr>
          <w:rFonts w:ascii="Arial" w:hAnsi="Arial" w:cs="Arial"/>
          <w:spacing w:val="55"/>
          <w:sz w:val="18"/>
          <w:szCs w:val="18"/>
        </w:rPr>
        <w:t xml:space="preserve"> </w:t>
      </w:r>
      <w:proofErr w:type="spellStart"/>
      <w:r w:rsidRPr="00C048E6">
        <w:rPr>
          <w:rFonts w:ascii="Arial" w:hAnsi="Arial" w:cs="Arial"/>
          <w:sz w:val="18"/>
          <w:szCs w:val="18"/>
        </w:rPr>
        <w:t>be</w:t>
      </w:r>
      <w:proofErr w:type="spellEnd"/>
      <w:r w:rsidRPr="00C048E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048E6">
        <w:rPr>
          <w:rFonts w:ascii="Arial" w:hAnsi="Arial" w:cs="Arial"/>
          <w:sz w:val="18"/>
          <w:szCs w:val="18"/>
        </w:rPr>
        <w:t>assessed</w:t>
      </w:r>
      <w:proofErr w:type="spellEnd"/>
      <w:r w:rsidRPr="00C048E6">
        <w:rPr>
          <w:rFonts w:ascii="Arial" w:hAnsi="Arial" w:cs="Arial"/>
          <w:spacing w:val="57"/>
          <w:sz w:val="18"/>
          <w:szCs w:val="18"/>
        </w:rPr>
        <w:t xml:space="preserve"> </w:t>
      </w:r>
      <w:r w:rsidRPr="00C048E6">
        <w:rPr>
          <w:rFonts w:ascii="Arial" w:hAnsi="Arial" w:cs="Arial"/>
          <w:sz w:val="18"/>
          <w:szCs w:val="18"/>
        </w:rPr>
        <w:t>by</w:t>
      </w:r>
      <w:r w:rsidRPr="00C048E6">
        <w:rPr>
          <w:rFonts w:ascii="Arial" w:hAnsi="Arial" w:cs="Arial"/>
          <w:spacing w:val="55"/>
          <w:sz w:val="18"/>
          <w:szCs w:val="18"/>
        </w:rPr>
        <w:t xml:space="preserve"> </w:t>
      </w:r>
      <w:r w:rsidRPr="00C048E6">
        <w:rPr>
          <w:rFonts w:ascii="Arial" w:hAnsi="Arial" w:cs="Arial"/>
          <w:sz w:val="18"/>
          <w:szCs w:val="18"/>
        </w:rPr>
        <w:t>a</w:t>
      </w:r>
      <w:r w:rsidRPr="00C048E6">
        <w:rPr>
          <w:rFonts w:ascii="Arial" w:hAnsi="Arial" w:cs="Arial"/>
          <w:spacing w:val="53"/>
          <w:sz w:val="18"/>
          <w:szCs w:val="18"/>
        </w:rPr>
        <w:t xml:space="preserve"> </w:t>
      </w:r>
      <w:proofErr w:type="spellStart"/>
      <w:r w:rsidRPr="00C048E6">
        <w:rPr>
          <w:rFonts w:ascii="Arial" w:hAnsi="Arial" w:cs="Arial"/>
          <w:sz w:val="18"/>
          <w:szCs w:val="18"/>
        </w:rPr>
        <w:t>gynaecologist</w:t>
      </w:r>
      <w:proofErr w:type="spellEnd"/>
      <w:r w:rsidRPr="00C048E6">
        <w:rPr>
          <w:rFonts w:ascii="Arial" w:hAnsi="Arial" w:cs="Arial"/>
          <w:sz w:val="18"/>
          <w:szCs w:val="18"/>
        </w:rPr>
        <w:t>/</w:t>
      </w:r>
      <w:proofErr w:type="spellStart"/>
      <w:r w:rsidRPr="00C048E6">
        <w:rPr>
          <w:rFonts w:ascii="Arial" w:hAnsi="Arial" w:cs="Arial"/>
          <w:sz w:val="18"/>
          <w:szCs w:val="18"/>
        </w:rPr>
        <w:t>urologist</w:t>
      </w:r>
      <w:proofErr w:type="spellEnd"/>
      <w:r w:rsidRPr="00C048E6">
        <w:rPr>
          <w:rFonts w:ascii="Arial" w:hAnsi="Arial" w:cs="Arial"/>
          <w:spacing w:val="57"/>
          <w:sz w:val="18"/>
          <w:szCs w:val="18"/>
        </w:rPr>
        <w:t xml:space="preserve"> </w:t>
      </w:r>
      <w:proofErr w:type="spellStart"/>
      <w:r w:rsidRPr="00C048E6">
        <w:rPr>
          <w:rFonts w:ascii="Arial" w:hAnsi="Arial" w:cs="Arial"/>
          <w:sz w:val="18"/>
          <w:szCs w:val="18"/>
        </w:rPr>
        <w:t>or</w:t>
      </w:r>
      <w:proofErr w:type="spellEnd"/>
      <w:r w:rsidRPr="00C048E6">
        <w:rPr>
          <w:rFonts w:ascii="Arial" w:hAnsi="Arial" w:cs="Arial"/>
          <w:spacing w:val="56"/>
          <w:sz w:val="18"/>
          <w:szCs w:val="18"/>
        </w:rPr>
        <w:t xml:space="preserve"> </w:t>
      </w:r>
      <w:proofErr w:type="spellStart"/>
      <w:r w:rsidRPr="00C048E6">
        <w:rPr>
          <w:rFonts w:ascii="Arial" w:hAnsi="Arial" w:cs="Arial"/>
          <w:sz w:val="18"/>
          <w:szCs w:val="18"/>
        </w:rPr>
        <w:t>that</w:t>
      </w:r>
      <w:proofErr w:type="spellEnd"/>
      <w:r w:rsidRPr="00C048E6">
        <w:rPr>
          <w:rFonts w:ascii="Arial" w:hAnsi="Arial" w:cs="Arial"/>
          <w:spacing w:val="58"/>
          <w:sz w:val="18"/>
          <w:szCs w:val="18"/>
        </w:rPr>
        <w:t xml:space="preserve"> </w:t>
      </w:r>
      <w:r w:rsidRPr="00C048E6">
        <w:rPr>
          <w:rFonts w:ascii="Arial" w:hAnsi="Arial" w:cs="Arial"/>
          <w:sz w:val="18"/>
          <w:szCs w:val="18"/>
        </w:rPr>
        <w:t>a</w:t>
      </w:r>
      <w:r w:rsidRPr="00C048E6">
        <w:rPr>
          <w:rFonts w:ascii="Arial" w:hAnsi="Arial" w:cs="Arial"/>
          <w:spacing w:val="58"/>
          <w:sz w:val="18"/>
          <w:szCs w:val="18"/>
        </w:rPr>
        <w:t xml:space="preserve"> </w:t>
      </w:r>
      <w:proofErr w:type="spellStart"/>
      <w:r w:rsidRPr="00C048E6">
        <w:rPr>
          <w:rFonts w:ascii="Arial" w:hAnsi="Arial" w:cs="Arial"/>
          <w:sz w:val="18"/>
          <w:szCs w:val="18"/>
        </w:rPr>
        <w:t>breast</w:t>
      </w:r>
      <w:proofErr w:type="spellEnd"/>
      <w:r w:rsidRPr="00C048E6">
        <w:rPr>
          <w:rFonts w:ascii="Arial" w:hAnsi="Arial" w:cs="Arial"/>
          <w:spacing w:val="59"/>
          <w:sz w:val="18"/>
          <w:szCs w:val="18"/>
        </w:rPr>
        <w:t xml:space="preserve"> </w:t>
      </w:r>
      <w:proofErr w:type="spellStart"/>
      <w:r w:rsidRPr="00C048E6">
        <w:rPr>
          <w:rFonts w:ascii="Arial" w:hAnsi="Arial" w:cs="Arial"/>
          <w:sz w:val="18"/>
          <w:szCs w:val="18"/>
        </w:rPr>
        <w:t>implant</w:t>
      </w:r>
      <w:proofErr w:type="spellEnd"/>
      <w:r w:rsidRPr="00C048E6">
        <w:rPr>
          <w:rFonts w:ascii="Arial" w:hAnsi="Arial" w:cs="Arial"/>
          <w:spacing w:val="59"/>
          <w:sz w:val="18"/>
          <w:szCs w:val="18"/>
        </w:rPr>
        <w:t xml:space="preserve"> </w:t>
      </w:r>
      <w:proofErr w:type="spellStart"/>
      <w:r w:rsidRPr="00C048E6">
        <w:rPr>
          <w:rFonts w:ascii="Arial" w:hAnsi="Arial" w:cs="Arial"/>
          <w:sz w:val="18"/>
          <w:szCs w:val="18"/>
        </w:rPr>
        <w:t>will</w:t>
      </w:r>
      <w:proofErr w:type="spellEnd"/>
      <w:r w:rsidRPr="00C048E6">
        <w:rPr>
          <w:rFonts w:ascii="Arial" w:hAnsi="Arial" w:cs="Arial"/>
          <w:spacing w:val="57"/>
          <w:sz w:val="18"/>
          <w:szCs w:val="18"/>
        </w:rPr>
        <w:t xml:space="preserve"> </w:t>
      </w:r>
      <w:proofErr w:type="spellStart"/>
      <w:r w:rsidRPr="00C048E6">
        <w:rPr>
          <w:rFonts w:ascii="Arial" w:hAnsi="Arial" w:cs="Arial"/>
          <w:sz w:val="18"/>
          <w:szCs w:val="18"/>
        </w:rPr>
        <w:t>be</w:t>
      </w:r>
      <w:proofErr w:type="spellEnd"/>
      <w:r w:rsidRPr="00C048E6">
        <w:rPr>
          <w:rFonts w:ascii="Arial" w:hAnsi="Arial" w:cs="Arial"/>
          <w:spacing w:val="57"/>
          <w:sz w:val="18"/>
          <w:szCs w:val="18"/>
        </w:rPr>
        <w:t xml:space="preserve"> </w:t>
      </w:r>
      <w:proofErr w:type="spellStart"/>
      <w:r w:rsidRPr="00C048E6">
        <w:rPr>
          <w:rFonts w:ascii="Arial" w:hAnsi="Arial" w:cs="Arial"/>
          <w:sz w:val="18"/>
          <w:szCs w:val="18"/>
        </w:rPr>
        <w:t>assessed</w:t>
      </w:r>
      <w:proofErr w:type="spellEnd"/>
      <w:r w:rsidRPr="00C048E6">
        <w:rPr>
          <w:rFonts w:ascii="Arial" w:hAnsi="Arial" w:cs="Arial"/>
          <w:spacing w:val="55"/>
          <w:sz w:val="18"/>
          <w:szCs w:val="18"/>
        </w:rPr>
        <w:t xml:space="preserve"> </w:t>
      </w:r>
      <w:r w:rsidRPr="00C048E6">
        <w:rPr>
          <w:rFonts w:ascii="Arial" w:hAnsi="Arial" w:cs="Arial"/>
          <w:sz w:val="18"/>
          <w:szCs w:val="18"/>
        </w:rPr>
        <w:t>by</w:t>
      </w:r>
      <w:r w:rsidRPr="00C048E6">
        <w:rPr>
          <w:rFonts w:ascii="Arial" w:hAnsi="Arial" w:cs="Arial"/>
          <w:spacing w:val="55"/>
          <w:sz w:val="18"/>
          <w:szCs w:val="18"/>
        </w:rPr>
        <w:t xml:space="preserve"> </w:t>
      </w:r>
      <w:proofErr w:type="spellStart"/>
      <w:r w:rsidRPr="00C048E6">
        <w:rPr>
          <w:rFonts w:ascii="Arial" w:hAnsi="Arial" w:cs="Arial"/>
          <w:sz w:val="18"/>
          <w:szCs w:val="18"/>
        </w:rPr>
        <w:t>an</w:t>
      </w:r>
      <w:proofErr w:type="spellEnd"/>
      <w:r w:rsidRPr="00C048E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048E6">
        <w:rPr>
          <w:rFonts w:ascii="Arial" w:hAnsi="Arial" w:cs="Arial"/>
          <w:sz w:val="18"/>
          <w:szCs w:val="18"/>
        </w:rPr>
        <w:t>aesthetic</w:t>
      </w:r>
      <w:proofErr w:type="spellEnd"/>
      <w:r w:rsidRPr="00C048E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048E6">
        <w:rPr>
          <w:rFonts w:ascii="Arial" w:hAnsi="Arial" w:cs="Arial"/>
          <w:sz w:val="18"/>
          <w:szCs w:val="18"/>
        </w:rPr>
        <w:t>or</w:t>
      </w:r>
      <w:proofErr w:type="spellEnd"/>
      <w:r w:rsidRPr="00C048E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048E6">
        <w:rPr>
          <w:rFonts w:ascii="Arial" w:hAnsi="Arial" w:cs="Arial"/>
          <w:sz w:val="18"/>
          <w:szCs w:val="18"/>
        </w:rPr>
        <w:t>cosmetic</w:t>
      </w:r>
      <w:proofErr w:type="spellEnd"/>
      <w:r w:rsidRPr="00C048E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048E6">
        <w:rPr>
          <w:rFonts w:ascii="Arial" w:hAnsi="Arial" w:cs="Arial"/>
          <w:sz w:val="18"/>
          <w:szCs w:val="18"/>
        </w:rPr>
        <w:t>surgeon</w:t>
      </w:r>
      <w:proofErr w:type="spellEnd"/>
      <w:r w:rsidRPr="00C048E6">
        <w:rPr>
          <w:rFonts w:ascii="Arial" w:hAnsi="Arial" w:cs="Arial"/>
          <w:sz w:val="18"/>
          <w:szCs w:val="18"/>
        </w:rPr>
        <w:t>.</w:t>
      </w:r>
    </w:p>
    <w:p w14:paraId="7ADB9716" w14:textId="77777777" w:rsidR="00C048E6" w:rsidRPr="00C048E6" w:rsidRDefault="00C048E6" w:rsidP="00C048E6">
      <w:pPr>
        <w:kinsoku w:val="0"/>
        <w:overflowPunct w:val="0"/>
        <w:autoSpaceDE w:val="0"/>
        <w:autoSpaceDN w:val="0"/>
        <w:adjustRightInd w:val="0"/>
        <w:spacing w:after="40" w:line="240" w:lineRule="auto"/>
        <w:ind w:left="39"/>
        <w:jc w:val="both"/>
        <w:rPr>
          <w:rFonts w:ascii="Arial" w:eastAsiaTheme="minorHAnsi" w:hAnsi="Arial" w:cs="Arial"/>
          <w:sz w:val="18"/>
          <w:szCs w:val="18"/>
        </w:rPr>
      </w:pPr>
    </w:p>
    <w:p w14:paraId="554032BC" w14:textId="77777777" w:rsidR="00C048E6" w:rsidRPr="00C048E6" w:rsidRDefault="00C048E6" w:rsidP="00C048E6">
      <w:pPr>
        <w:numPr>
          <w:ilvl w:val="2"/>
          <w:numId w:val="1"/>
        </w:numPr>
        <w:kinsoku w:val="0"/>
        <w:overflowPunct w:val="0"/>
        <w:autoSpaceDE w:val="0"/>
        <w:autoSpaceDN w:val="0"/>
        <w:adjustRightInd w:val="0"/>
        <w:spacing w:after="40" w:line="240" w:lineRule="auto"/>
        <w:ind w:left="567" w:hanging="567"/>
        <w:jc w:val="both"/>
        <w:rPr>
          <w:rFonts w:ascii="Arial" w:hAnsi="Arial" w:cs="Arial"/>
          <w:b/>
          <w:bCs/>
          <w:sz w:val="18"/>
          <w:szCs w:val="18"/>
        </w:rPr>
      </w:pPr>
      <w:r w:rsidRPr="00C048E6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Pr="00C048E6">
        <w:rPr>
          <w:rFonts w:ascii="Arial" w:hAnsi="Arial" w:cs="Arial"/>
          <w:b/>
          <w:bCs/>
          <w:sz w:val="18"/>
          <w:szCs w:val="18"/>
        </w:rPr>
        <w:t>Clinical</w:t>
      </w:r>
      <w:proofErr w:type="spellEnd"/>
      <w:r w:rsidRPr="00C048E6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Pr="00C048E6">
        <w:rPr>
          <w:rFonts w:ascii="Arial" w:hAnsi="Arial" w:cs="Arial"/>
          <w:b/>
          <w:bCs/>
          <w:sz w:val="18"/>
          <w:szCs w:val="18"/>
        </w:rPr>
        <w:t>evaluation</w:t>
      </w:r>
      <w:proofErr w:type="spellEnd"/>
    </w:p>
    <w:p w14:paraId="1AE726FF" w14:textId="12434B5D" w:rsidR="00C048E6" w:rsidRPr="00C048E6" w:rsidRDefault="007F3A53" w:rsidP="00C048E6">
      <w:pPr>
        <w:kinsoku w:val="0"/>
        <w:overflowPunct w:val="0"/>
        <w:autoSpaceDE w:val="0"/>
        <w:autoSpaceDN w:val="0"/>
        <w:adjustRightInd w:val="0"/>
        <w:spacing w:after="40" w:line="240" w:lineRule="auto"/>
        <w:ind w:left="39"/>
        <w:jc w:val="both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T</w:t>
      </w:r>
      <w:r w:rsidR="00C048E6" w:rsidRPr="00C048E6">
        <w:rPr>
          <w:rFonts w:ascii="Arial" w:hAnsi="Arial" w:cs="Arial"/>
          <w:sz w:val="18"/>
          <w:szCs w:val="18"/>
        </w:rPr>
        <w:t>he</w:t>
      </w:r>
      <w:proofErr w:type="spellEnd"/>
      <w:r w:rsidR="00C048E6" w:rsidRPr="00C048E6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C048E6" w:rsidRPr="00C048E6">
        <w:rPr>
          <w:rFonts w:ascii="Arial" w:hAnsi="Arial" w:cs="Arial"/>
          <w:sz w:val="18"/>
          <w:szCs w:val="18"/>
        </w:rPr>
        <w:t>criteria</w:t>
      </w:r>
      <w:proofErr w:type="spellEnd"/>
      <w:r w:rsidR="00C048E6" w:rsidRPr="00C048E6">
        <w:rPr>
          <w:rFonts w:ascii="Arial" w:hAnsi="Arial" w:cs="Arial"/>
          <w:sz w:val="18"/>
          <w:szCs w:val="18"/>
        </w:rPr>
        <w:t xml:space="preserve"> and </w:t>
      </w:r>
      <w:proofErr w:type="spellStart"/>
      <w:r w:rsidR="00C048E6" w:rsidRPr="00C048E6">
        <w:rPr>
          <w:rFonts w:ascii="Arial" w:hAnsi="Arial" w:cs="Arial"/>
          <w:sz w:val="18"/>
          <w:szCs w:val="18"/>
        </w:rPr>
        <w:t>supporting</w:t>
      </w:r>
      <w:proofErr w:type="spellEnd"/>
      <w:r w:rsidR="00C048E6" w:rsidRPr="00C048E6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C048E6" w:rsidRPr="00C048E6">
        <w:rPr>
          <w:rFonts w:ascii="Arial" w:hAnsi="Arial" w:cs="Arial"/>
          <w:sz w:val="18"/>
          <w:szCs w:val="18"/>
        </w:rPr>
        <w:t>documentation</w:t>
      </w:r>
      <w:proofErr w:type="spellEnd"/>
      <w:r w:rsidR="00C048E6" w:rsidRPr="00C048E6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C048E6" w:rsidRPr="00C048E6">
        <w:rPr>
          <w:rFonts w:ascii="Arial" w:hAnsi="Arial" w:cs="Arial"/>
          <w:sz w:val="18"/>
          <w:szCs w:val="18"/>
        </w:rPr>
        <w:t>for</w:t>
      </w:r>
      <w:proofErr w:type="spellEnd"/>
      <w:r w:rsidR="00C048E6" w:rsidRPr="00C048E6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C048E6" w:rsidRPr="00C048E6">
        <w:rPr>
          <w:rFonts w:ascii="Arial" w:hAnsi="Arial" w:cs="Arial"/>
          <w:sz w:val="18"/>
          <w:szCs w:val="18"/>
        </w:rPr>
        <w:t>experts</w:t>
      </w:r>
      <w:proofErr w:type="spellEnd"/>
      <w:r w:rsidR="00C048E6" w:rsidRPr="00C048E6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C048E6" w:rsidRPr="00C048E6">
        <w:rPr>
          <w:rFonts w:ascii="Arial" w:hAnsi="Arial" w:cs="Arial"/>
          <w:sz w:val="18"/>
          <w:szCs w:val="18"/>
        </w:rPr>
        <w:t>with</w:t>
      </w:r>
      <w:proofErr w:type="spellEnd"/>
      <w:r w:rsidR="00C048E6" w:rsidRPr="00C048E6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C048E6" w:rsidRPr="00C048E6">
        <w:rPr>
          <w:rFonts w:ascii="Arial" w:hAnsi="Arial" w:cs="Arial"/>
          <w:sz w:val="18"/>
          <w:szCs w:val="18"/>
        </w:rPr>
        <w:t>clinical</w:t>
      </w:r>
      <w:proofErr w:type="spellEnd"/>
      <w:r w:rsidR="00C048E6" w:rsidRPr="00C048E6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C048E6" w:rsidRPr="00C048E6">
        <w:rPr>
          <w:rFonts w:ascii="Arial" w:hAnsi="Arial" w:cs="Arial"/>
          <w:sz w:val="18"/>
          <w:szCs w:val="18"/>
        </w:rPr>
        <w:t>expertise</w:t>
      </w:r>
      <w:proofErr w:type="spellEnd"/>
      <w:r w:rsidR="00C048E6" w:rsidRPr="00C048E6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C048E6" w:rsidRPr="00C048E6">
        <w:rPr>
          <w:rFonts w:ascii="Arial" w:hAnsi="Arial" w:cs="Arial"/>
          <w:sz w:val="18"/>
          <w:szCs w:val="18"/>
        </w:rPr>
        <w:t>should</w:t>
      </w:r>
      <w:proofErr w:type="spellEnd"/>
      <w:r w:rsidR="00C048E6" w:rsidRPr="00C048E6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C048E6" w:rsidRPr="00C048E6">
        <w:rPr>
          <w:rFonts w:ascii="Arial" w:hAnsi="Arial" w:cs="Arial"/>
          <w:sz w:val="18"/>
          <w:szCs w:val="18"/>
        </w:rPr>
        <w:t>include</w:t>
      </w:r>
      <w:proofErr w:type="spellEnd"/>
      <w:r w:rsidR="00C048E6" w:rsidRPr="00C048E6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C048E6" w:rsidRPr="00C048E6">
        <w:rPr>
          <w:rFonts w:ascii="Arial" w:hAnsi="Arial" w:cs="Arial"/>
          <w:sz w:val="18"/>
          <w:szCs w:val="18"/>
        </w:rPr>
        <w:t>all</w:t>
      </w:r>
      <w:proofErr w:type="spellEnd"/>
      <w:r w:rsidR="00C048E6" w:rsidRPr="00C048E6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C048E6" w:rsidRPr="00C048E6">
        <w:rPr>
          <w:rFonts w:ascii="Arial" w:hAnsi="Arial" w:cs="Arial"/>
          <w:sz w:val="18"/>
          <w:szCs w:val="18"/>
        </w:rPr>
        <w:t>of</w:t>
      </w:r>
      <w:proofErr w:type="spellEnd"/>
      <w:r w:rsidR="00C048E6" w:rsidRPr="00C048E6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C048E6" w:rsidRPr="00C048E6">
        <w:rPr>
          <w:rFonts w:ascii="Arial" w:hAnsi="Arial" w:cs="Arial"/>
          <w:sz w:val="18"/>
          <w:szCs w:val="18"/>
        </w:rPr>
        <w:t>the</w:t>
      </w:r>
      <w:proofErr w:type="spellEnd"/>
      <w:r w:rsidR="00C048E6" w:rsidRPr="00C048E6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C048E6" w:rsidRPr="00C048E6">
        <w:rPr>
          <w:rFonts w:ascii="Arial" w:hAnsi="Arial" w:cs="Arial"/>
          <w:sz w:val="18"/>
          <w:szCs w:val="18"/>
        </w:rPr>
        <w:t>following</w:t>
      </w:r>
      <w:proofErr w:type="spellEnd"/>
      <w:r w:rsidR="00C048E6" w:rsidRPr="00C048E6">
        <w:rPr>
          <w:rFonts w:ascii="Arial" w:hAnsi="Arial" w:cs="Arial"/>
          <w:sz w:val="18"/>
          <w:szCs w:val="18"/>
        </w:rPr>
        <w:t>:</w:t>
      </w:r>
    </w:p>
    <w:p w14:paraId="30CFD02A" w14:textId="77777777" w:rsidR="00C048E6" w:rsidRPr="00C048E6" w:rsidRDefault="00C048E6" w:rsidP="00C048E6">
      <w:pPr>
        <w:numPr>
          <w:ilvl w:val="3"/>
          <w:numId w:val="2"/>
        </w:numPr>
        <w:kinsoku w:val="0"/>
        <w:overflowPunct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18"/>
          <w:szCs w:val="18"/>
        </w:rPr>
      </w:pPr>
      <w:proofErr w:type="spellStart"/>
      <w:r w:rsidRPr="00C048E6">
        <w:rPr>
          <w:rFonts w:ascii="Arial" w:hAnsi="Arial" w:cs="Arial"/>
          <w:sz w:val="18"/>
          <w:szCs w:val="18"/>
        </w:rPr>
        <w:t>Relevant</w:t>
      </w:r>
      <w:proofErr w:type="spellEnd"/>
      <w:r w:rsidRPr="00C048E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048E6">
        <w:rPr>
          <w:rFonts w:ascii="Arial" w:hAnsi="Arial" w:cs="Arial"/>
          <w:sz w:val="18"/>
          <w:szCs w:val="18"/>
        </w:rPr>
        <w:t>educational</w:t>
      </w:r>
      <w:proofErr w:type="spellEnd"/>
      <w:r w:rsidRPr="00C048E6">
        <w:rPr>
          <w:rFonts w:ascii="Arial" w:hAnsi="Arial" w:cs="Arial"/>
          <w:sz w:val="18"/>
          <w:szCs w:val="18"/>
        </w:rPr>
        <w:t xml:space="preserve"> background such as </w:t>
      </w:r>
      <w:proofErr w:type="spellStart"/>
      <w:r w:rsidRPr="00C048E6">
        <w:rPr>
          <w:rFonts w:ascii="Arial" w:hAnsi="Arial" w:cs="Arial"/>
          <w:sz w:val="18"/>
          <w:szCs w:val="18"/>
        </w:rPr>
        <w:t>medicine</w:t>
      </w:r>
      <w:proofErr w:type="spellEnd"/>
      <w:r w:rsidRPr="00C048E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048E6">
        <w:rPr>
          <w:rFonts w:ascii="Arial" w:hAnsi="Arial" w:cs="Arial"/>
          <w:sz w:val="18"/>
          <w:szCs w:val="18"/>
        </w:rPr>
        <w:t>doctorate</w:t>
      </w:r>
      <w:proofErr w:type="spellEnd"/>
      <w:r w:rsidRPr="00C048E6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C048E6">
        <w:rPr>
          <w:rFonts w:ascii="Arial" w:hAnsi="Arial" w:cs="Arial"/>
          <w:sz w:val="18"/>
          <w:szCs w:val="18"/>
        </w:rPr>
        <w:t>nursing</w:t>
      </w:r>
      <w:proofErr w:type="spellEnd"/>
      <w:r w:rsidRPr="00C048E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048E6">
        <w:rPr>
          <w:rFonts w:ascii="Arial" w:hAnsi="Arial" w:cs="Arial"/>
          <w:sz w:val="18"/>
          <w:szCs w:val="18"/>
        </w:rPr>
        <w:t>degree</w:t>
      </w:r>
      <w:proofErr w:type="spellEnd"/>
      <w:r w:rsidRPr="00C048E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048E6">
        <w:rPr>
          <w:rFonts w:ascii="Arial" w:hAnsi="Arial" w:cs="Arial"/>
          <w:sz w:val="18"/>
          <w:szCs w:val="18"/>
        </w:rPr>
        <w:t>or</w:t>
      </w:r>
      <w:proofErr w:type="spellEnd"/>
      <w:r w:rsidRPr="00C048E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048E6">
        <w:rPr>
          <w:rFonts w:ascii="Arial" w:hAnsi="Arial" w:cs="Arial"/>
          <w:sz w:val="18"/>
          <w:szCs w:val="18"/>
        </w:rPr>
        <w:t>degree</w:t>
      </w:r>
      <w:proofErr w:type="spellEnd"/>
      <w:r w:rsidRPr="00C048E6">
        <w:rPr>
          <w:rFonts w:ascii="Arial" w:hAnsi="Arial" w:cs="Arial"/>
          <w:sz w:val="18"/>
          <w:szCs w:val="18"/>
        </w:rPr>
        <w:t xml:space="preserve"> on </w:t>
      </w:r>
      <w:proofErr w:type="spellStart"/>
      <w:r w:rsidRPr="00C048E6">
        <w:rPr>
          <w:rFonts w:ascii="Arial" w:hAnsi="Arial" w:cs="Arial"/>
          <w:sz w:val="18"/>
          <w:szCs w:val="18"/>
        </w:rPr>
        <w:t>dentistry</w:t>
      </w:r>
      <w:proofErr w:type="spellEnd"/>
      <w:r w:rsidRPr="00C048E6">
        <w:rPr>
          <w:rFonts w:ascii="Arial" w:hAnsi="Arial" w:cs="Arial"/>
          <w:sz w:val="18"/>
          <w:szCs w:val="18"/>
        </w:rPr>
        <w:t>.</w:t>
      </w:r>
    </w:p>
    <w:p w14:paraId="2F71B8B2" w14:textId="77777777" w:rsidR="00C048E6" w:rsidRPr="00C048E6" w:rsidRDefault="00C048E6" w:rsidP="00C048E6">
      <w:pPr>
        <w:numPr>
          <w:ilvl w:val="3"/>
          <w:numId w:val="2"/>
        </w:numPr>
        <w:kinsoku w:val="0"/>
        <w:overflowPunct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18"/>
          <w:szCs w:val="18"/>
        </w:rPr>
      </w:pPr>
      <w:r w:rsidRPr="00C048E6">
        <w:rPr>
          <w:rFonts w:ascii="Arial" w:hAnsi="Arial" w:cs="Arial"/>
          <w:sz w:val="18"/>
          <w:szCs w:val="18"/>
        </w:rPr>
        <w:t xml:space="preserve">A </w:t>
      </w:r>
      <w:proofErr w:type="spellStart"/>
      <w:r w:rsidRPr="00C048E6">
        <w:rPr>
          <w:rFonts w:ascii="Arial" w:hAnsi="Arial" w:cs="Arial"/>
          <w:sz w:val="18"/>
          <w:szCs w:val="18"/>
        </w:rPr>
        <w:t>sound</w:t>
      </w:r>
      <w:proofErr w:type="spellEnd"/>
      <w:r w:rsidRPr="00C048E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048E6">
        <w:rPr>
          <w:rFonts w:ascii="Arial" w:hAnsi="Arial" w:cs="Arial"/>
          <w:sz w:val="18"/>
          <w:szCs w:val="18"/>
        </w:rPr>
        <w:t>knowledge</w:t>
      </w:r>
      <w:proofErr w:type="spellEnd"/>
      <w:r w:rsidRPr="00C048E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048E6">
        <w:rPr>
          <w:rFonts w:ascii="Arial" w:hAnsi="Arial" w:cs="Arial"/>
          <w:sz w:val="18"/>
          <w:szCs w:val="18"/>
        </w:rPr>
        <w:t>of</w:t>
      </w:r>
      <w:proofErr w:type="spellEnd"/>
      <w:r w:rsidRPr="00C048E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048E6">
        <w:rPr>
          <w:rFonts w:ascii="Arial" w:hAnsi="Arial" w:cs="Arial"/>
          <w:sz w:val="18"/>
          <w:szCs w:val="18"/>
        </w:rPr>
        <w:t>the</w:t>
      </w:r>
      <w:proofErr w:type="spellEnd"/>
      <w:r w:rsidRPr="00C048E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048E6">
        <w:rPr>
          <w:rFonts w:ascii="Arial" w:hAnsi="Arial" w:cs="Arial"/>
          <w:sz w:val="18"/>
          <w:szCs w:val="18"/>
        </w:rPr>
        <w:t>fundamental</w:t>
      </w:r>
      <w:proofErr w:type="spellEnd"/>
      <w:r w:rsidRPr="00C048E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048E6">
        <w:rPr>
          <w:rFonts w:ascii="Arial" w:hAnsi="Arial" w:cs="Arial"/>
          <w:sz w:val="18"/>
          <w:szCs w:val="18"/>
        </w:rPr>
        <w:t>principles</w:t>
      </w:r>
      <w:proofErr w:type="spellEnd"/>
      <w:r w:rsidRPr="00C048E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048E6">
        <w:rPr>
          <w:rFonts w:ascii="Arial" w:hAnsi="Arial" w:cs="Arial"/>
          <w:sz w:val="18"/>
          <w:szCs w:val="18"/>
        </w:rPr>
        <w:t>of</w:t>
      </w:r>
      <w:proofErr w:type="spellEnd"/>
      <w:r w:rsidRPr="00C048E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048E6">
        <w:rPr>
          <w:rFonts w:ascii="Arial" w:hAnsi="Arial" w:cs="Arial"/>
          <w:sz w:val="18"/>
          <w:szCs w:val="18"/>
        </w:rPr>
        <w:t>the</w:t>
      </w:r>
      <w:proofErr w:type="spellEnd"/>
      <w:r w:rsidRPr="00C048E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048E6">
        <w:rPr>
          <w:rFonts w:ascii="Arial" w:hAnsi="Arial" w:cs="Arial"/>
          <w:sz w:val="18"/>
          <w:szCs w:val="18"/>
        </w:rPr>
        <w:t>assessment</w:t>
      </w:r>
      <w:proofErr w:type="spellEnd"/>
      <w:r w:rsidRPr="00C048E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048E6">
        <w:rPr>
          <w:rFonts w:ascii="Arial" w:hAnsi="Arial" w:cs="Arial"/>
          <w:sz w:val="18"/>
          <w:szCs w:val="18"/>
        </w:rPr>
        <w:t>of</w:t>
      </w:r>
      <w:proofErr w:type="spellEnd"/>
      <w:r w:rsidRPr="00C048E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048E6">
        <w:rPr>
          <w:rFonts w:ascii="Arial" w:hAnsi="Arial" w:cs="Arial"/>
          <w:sz w:val="18"/>
          <w:szCs w:val="18"/>
        </w:rPr>
        <w:t>clinical</w:t>
      </w:r>
      <w:proofErr w:type="spellEnd"/>
      <w:r w:rsidRPr="00C048E6">
        <w:rPr>
          <w:rFonts w:ascii="Arial" w:hAnsi="Arial" w:cs="Arial"/>
          <w:sz w:val="18"/>
          <w:szCs w:val="18"/>
        </w:rPr>
        <w:t xml:space="preserve"> data </w:t>
      </w:r>
      <w:proofErr w:type="spellStart"/>
      <w:r w:rsidRPr="00C048E6">
        <w:rPr>
          <w:rFonts w:ascii="Arial" w:hAnsi="Arial" w:cs="Arial"/>
          <w:sz w:val="18"/>
          <w:szCs w:val="18"/>
        </w:rPr>
        <w:t>for</w:t>
      </w:r>
      <w:proofErr w:type="spellEnd"/>
      <w:r w:rsidRPr="00C048E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048E6">
        <w:rPr>
          <w:rFonts w:ascii="Arial" w:hAnsi="Arial" w:cs="Arial"/>
          <w:sz w:val="18"/>
          <w:szCs w:val="18"/>
        </w:rPr>
        <w:t>medical</w:t>
      </w:r>
      <w:proofErr w:type="spellEnd"/>
      <w:r w:rsidRPr="00C048E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048E6">
        <w:rPr>
          <w:rFonts w:ascii="Arial" w:hAnsi="Arial" w:cs="Arial"/>
          <w:sz w:val="18"/>
          <w:szCs w:val="18"/>
        </w:rPr>
        <w:t>devices</w:t>
      </w:r>
      <w:proofErr w:type="spellEnd"/>
      <w:r w:rsidRPr="00C048E6">
        <w:rPr>
          <w:rFonts w:ascii="Arial" w:hAnsi="Arial" w:cs="Arial"/>
          <w:sz w:val="18"/>
          <w:szCs w:val="18"/>
        </w:rPr>
        <w:t>;</w:t>
      </w:r>
    </w:p>
    <w:p w14:paraId="38C74B8C" w14:textId="2B0073C8" w:rsidR="00C048E6" w:rsidRPr="00C048E6" w:rsidRDefault="00C048E6" w:rsidP="00C048E6">
      <w:pPr>
        <w:numPr>
          <w:ilvl w:val="3"/>
          <w:numId w:val="2"/>
        </w:numPr>
        <w:kinsoku w:val="0"/>
        <w:overflowPunct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18"/>
          <w:szCs w:val="18"/>
        </w:rPr>
      </w:pPr>
      <w:r w:rsidRPr="00C048E6">
        <w:rPr>
          <w:rFonts w:ascii="Arial" w:hAnsi="Arial" w:cs="Arial"/>
          <w:sz w:val="18"/>
          <w:szCs w:val="18"/>
        </w:rPr>
        <w:t xml:space="preserve">A </w:t>
      </w:r>
      <w:proofErr w:type="spellStart"/>
      <w:r w:rsidRPr="00C048E6">
        <w:rPr>
          <w:rFonts w:ascii="Arial" w:hAnsi="Arial" w:cs="Arial"/>
          <w:sz w:val="18"/>
          <w:szCs w:val="18"/>
        </w:rPr>
        <w:t>sound</w:t>
      </w:r>
      <w:proofErr w:type="spellEnd"/>
      <w:r w:rsidRPr="00C048E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048E6">
        <w:rPr>
          <w:rFonts w:ascii="Arial" w:hAnsi="Arial" w:cs="Arial"/>
          <w:sz w:val="18"/>
          <w:szCs w:val="18"/>
        </w:rPr>
        <w:t>knowledge</w:t>
      </w:r>
      <w:proofErr w:type="spellEnd"/>
      <w:r w:rsidRPr="00C048E6">
        <w:rPr>
          <w:rFonts w:ascii="Arial" w:hAnsi="Arial" w:cs="Arial"/>
          <w:sz w:val="18"/>
          <w:szCs w:val="18"/>
        </w:rPr>
        <w:t>/</w:t>
      </w:r>
      <w:proofErr w:type="spellStart"/>
      <w:r w:rsidRPr="00C048E6">
        <w:rPr>
          <w:rFonts w:ascii="Arial" w:hAnsi="Arial" w:cs="Arial"/>
          <w:sz w:val="18"/>
          <w:szCs w:val="18"/>
        </w:rPr>
        <w:t>training</w:t>
      </w:r>
      <w:proofErr w:type="spellEnd"/>
      <w:r w:rsidRPr="00C048E6">
        <w:rPr>
          <w:rFonts w:ascii="Arial" w:hAnsi="Arial" w:cs="Arial"/>
          <w:sz w:val="18"/>
          <w:szCs w:val="18"/>
        </w:rPr>
        <w:t xml:space="preserve"> in </w:t>
      </w:r>
      <w:proofErr w:type="spellStart"/>
      <w:r w:rsidRPr="00C048E6">
        <w:rPr>
          <w:rFonts w:ascii="Arial" w:hAnsi="Arial" w:cs="Arial"/>
          <w:sz w:val="18"/>
          <w:szCs w:val="18"/>
        </w:rPr>
        <w:t>the</w:t>
      </w:r>
      <w:proofErr w:type="spellEnd"/>
      <w:r w:rsidRPr="00C048E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048E6">
        <w:rPr>
          <w:rFonts w:ascii="Arial" w:hAnsi="Arial" w:cs="Arial"/>
          <w:sz w:val="18"/>
          <w:szCs w:val="18"/>
        </w:rPr>
        <w:t>current</w:t>
      </w:r>
      <w:proofErr w:type="spellEnd"/>
      <w:r w:rsidRPr="00C048E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048E6">
        <w:rPr>
          <w:rFonts w:ascii="Arial" w:hAnsi="Arial" w:cs="Arial"/>
          <w:sz w:val="18"/>
          <w:szCs w:val="18"/>
        </w:rPr>
        <w:t>common</w:t>
      </w:r>
      <w:proofErr w:type="spellEnd"/>
      <w:r w:rsidRPr="00C048E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048E6">
        <w:rPr>
          <w:rFonts w:ascii="Arial" w:hAnsi="Arial" w:cs="Arial"/>
          <w:sz w:val="18"/>
          <w:szCs w:val="18"/>
        </w:rPr>
        <w:t>specifications</w:t>
      </w:r>
      <w:proofErr w:type="spellEnd"/>
      <w:r w:rsidRPr="00C048E6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C048E6">
        <w:rPr>
          <w:rFonts w:ascii="Arial" w:hAnsi="Arial" w:cs="Arial"/>
          <w:sz w:val="18"/>
          <w:szCs w:val="18"/>
        </w:rPr>
        <w:t>harmonised</w:t>
      </w:r>
      <w:proofErr w:type="spellEnd"/>
      <w:r w:rsidRPr="00C048E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048E6">
        <w:rPr>
          <w:rFonts w:ascii="Arial" w:hAnsi="Arial" w:cs="Arial"/>
          <w:sz w:val="18"/>
          <w:szCs w:val="18"/>
        </w:rPr>
        <w:t>standards</w:t>
      </w:r>
      <w:proofErr w:type="spellEnd"/>
      <w:r w:rsidRPr="00C048E6">
        <w:rPr>
          <w:rFonts w:ascii="Arial" w:hAnsi="Arial" w:cs="Arial"/>
          <w:sz w:val="18"/>
          <w:szCs w:val="18"/>
        </w:rPr>
        <w:t xml:space="preserve"> and </w:t>
      </w:r>
      <w:proofErr w:type="spellStart"/>
      <w:r w:rsidRPr="00C048E6">
        <w:rPr>
          <w:rFonts w:ascii="Arial" w:hAnsi="Arial" w:cs="Arial"/>
          <w:sz w:val="18"/>
          <w:szCs w:val="18"/>
        </w:rPr>
        <w:t>guidance</w:t>
      </w:r>
      <w:proofErr w:type="spellEnd"/>
      <w:r w:rsidRPr="00C048E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048E6">
        <w:rPr>
          <w:rFonts w:ascii="Arial" w:hAnsi="Arial" w:cs="Arial"/>
          <w:sz w:val="18"/>
          <w:szCs w:val="18"/>
        </w:rPr>
        <w:t>documents</w:t>
      </w:r>
      <w:proofErr w:type="spellEnd"/>
      <w:r w:rsidRPr="00C048E6">
        <w:rPr>
          <w:rFonts w:ascii="Arial" w:hAnsi="Arial" w:cs="Arial"/>
          <w:sz w:val="18"/>
          <w:szCs w:val="18"/>
        </w:rPr>
        <w:t>;</w:t>
      </w:r>
    </w:p>
    <w:p w14:paraId="50AA0D41" w14:textId="77777777" w:rsidR="00C048E6" w:rsidRPr="00C048E6" w:rsidRDefault="00C048E6" w:rsidP="00C048E6">
      <w:pPr>
        <w:numPr>
          <w:ilvl w:val="3"/>
          <w:numId w:val="2"/>
        </w:numPr>
        <w:kinsoku w:val="0"/>
        <w:overflowPunct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18"/>
          <w:szCs w:val="18"/>
        </w:rPr>
      </w:pPr>
      <w:proofErr w:type="spellStart"/>
      <w:r w:rsidRPr="00C048E6">
        <w:rPr>
          <w:rFonts w:ascii="Arial" w:hAnsi="Arial" w:cs="Arial"/>
          <w:sz w:val="18"/>
          <w:szCs w:val="18"/>
        </w:rPr>
        <w:t>Practical</w:t>
      </w:r>
      <w:proofErr w:type="spellEnd"/>
      <w:r w:rsidRPr="00C048E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048E6">
        <w:rPr>
          <w:rFonts w:ascii="Arial" w:hAnsi="Arial" w:cs="Arial"/>
          <w:sz w:val="18"/>
          <w:szCs w:val="18"/>
        </w:rPr>
        <w:t>experience</w:t>
      </w:r>
      <w:proofErr w:type="spellEnd"/>
      <w:r w:rsidRPr="00C048E6">
        <w:rPr>
          <w:rFonts w:ascii="Arial" w:hAnsi="Arial" w:cs="Arial"/>
          <w:sz w:val="18"/>
          <w:szCs w:val="18"/>
        </w:rPr>
        <w:t xml:space="preserve"> in </w:t>
      </w:r>
      <w:proofErr w:type="spellStart"/>
      <w:r w:rsidRPr="00C048E6">
        <w:rPr>
          <w:rFonts w:ascii="Arial" w:hAnsi="Arial" w:cs="Arial"/>
          <w:sz w:val="18"/>
          <w:szCs w:val="18"/>
        </w:rPr>
        <w:t>conducting</w:t>
      </w:r>
      <w:proofErr w:type="spellEnd"/>
      <w:r w:rsidRPr="00C048E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048E6">
        <w:rPr>
          <w:rFonts w:ascii="Arial" w:hAnsi="Arial" w:cs="Arial"/>
          <w:sz w:val="18"/>
          <w:szCs w:val="18"/>
        </w:rPr>
        <w:t>or</w:t>
      </w:r>
      <w:proofErr w:type="spellEnd"/>
      <w:r w:rsidRPr="00C048E6">
        <w:rPr>
          <w:rFonts w:ascii="Arial" w:hAnsi="Arial" w:cs="Arial"/>
          <w:sz w:val="18"/>
          <w:szCs w:val="18"/>
        </w:rPr>
        <w:t xml:space="preserve"> monitoring </w:t>
      </w:r>
      <w:proofErr w:type="spellStart"/>
      <w:r w:rsidRPr="00C048E6">
        <w:rPr>
          <w:rFonts w:ascii="Arial" w:hAnsi="Arial" w:cs="Arial"/>
          <w:sz w:val="18"/>
          <w:szCs w:val="18"/>
        </w:rPr>
        <w:t>clinical</w:t>
      </w:r>
      <w:proofErr w:type="spellEnd"/>
      <w:r w:rsidRPr="00C048E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048E6">
        <w:rPr>
          <w:rFonts w:ascii="Arial" w:hAnsi="Arial" w:cs="Arial"/>
          <w:sz w:val="18"/>
          <w:szCs w:val="18"/>
        </w:rPr>
        <w:t>investigations</w:t>
      </w:r>
      <w:proofErr w:type="spellEnd"/>
      <w:r w:rsidRPr="00C048E6">
        <w:rPr>
          <w:rFonts w:ascii="Arial" w:hAnsi="Arial" w:cs="Arial"/>
          <w:sz w:val="18"/>
          <w:szCs w:val="18"/>
        </w:rPr>
        <w:t>/</w:t>
      </w:r>
      <w:proofErr w:type="spellStart"/>
      <w:r w:rsidRPr="00C048E6">
        <w:rPr>
          <w:rFonts w:ascii="Arial" w:hAnsi="Arial" w:cs="Arial"/>
          <w:sz w:val="18"/>
          <w:szCs w:val="18"/>
        </w:rPr>
        <w:t>trials</w:t>
      </w:r>
      <w:proofErr w:type="spellEnd"/>
      <w:r w:rsidRPr="00C048E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048E6">
        <w:rPr>
          <w:rFonts w:ascii="Arial" w:hAnsi="Arial" w:cs="Arial"/>
          <w:sz w:val="18"/>
          <w:szCs w:val="18"/>
        </w:rPr>
        <w:t>or</w:t>
      </w:r>
      <w:proofErr w:type="spellEnd"/>
      <w:r w:rsidRPr="00C048E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048E6">
        <w:rPr>
          <w:rFonts w:ascii="Arial" w:hAnsi="Arial" w:cs="Arial"/>
          <w:sz w:val="18"/>
          <w:szCs w:val="18"/>
        </w:rPr>
        <w:t>assessing</w:t>
      </w:r>
      <w:proofErr w:type="spellEnd"/>
      <w:r w:rsidRPr="00C048E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048E6">
        <w:rPr>
          <w:rFonts w:ascii="Arial" w:hAnsi="Arial" w:cs="Arial"/>
          <w:sz w:val="18"/>
          <w:szCs w:val="18"/>
        </w:rPr>
        <w:t>clinical</w:t>
      </w:r>
      <w:proofErr w:type="spellEnd"/>
      <w:r w:rsidRPr="00C048E6">
        <w:rPr>
          <w:rFonts w:ascii="Arial" w:hAnsi="Arial" w:cs="Arial"/>
          <w:sz w:val="18"/>
          <w:szCs w:val="18"/>
        </w:rPr>
        <w:t xml:space="preserve"> data.</w:t>
      </w:r>
    </w:p>
    <w:p w14:paraId="26CB56D3" w14:textId="77777777" w:rsidR="00C048E6" w:rsidRDefault="00C048E6" w:rsidP="00C048E6">
      <w:pPr>
        <w:kinsoku w:val="0"/>
        <w:overflowPunct w:val="0"/>
        <w:autoSpaceDE w:val="0"/>
        <w:autoSpaceDN w:val="0"/>
        <w:adjustRightInd w:val="0"/>
        <w:spacing w:after="40" w:line="240" w:lineRule="auto"/>
        <w:ind w:left="39"/>
        <w:jc w:val="both"/>
        <w:rPr>
          <w:rFonts w:ascii="Arial" w:hAnsi="Arial" w:cs="Arial"/>
          <w:sz w:val="18"/>
          <w:szCs w:val="18"/>
        </w:rPr>
      </w:pPr>
      <w:r w:rsidRPr="00C048E6">
        <w:rPr>
          <w:rFonts w:ascii="Arial" w:hAnsi="Arial" w:cs="Arial"/>
          <w:sz w:val="18"/>
          <w:szCs w:val="18"/>
        </w:rPr>
        <w:t xml:space="preserve">It </w:t>
      </w:r>
      <w:proofErr w:type="spellStart"/>
      <w:r w:rsidRPr="00C048E6">
        <w:rPr>
          <w:rFonts w:ascii="Arial" w:hAnsi="Arial" w:cs="Arial"/>
          <w:sz w:val="18"/>
          <w:szCs w:val="18"/>
        </w:rPr>
        <w:t>is</w:t>
      </w:r>
      <w:proofErr w:type="spellEnd"/>
      <w:r w:rsidRPr="00C048E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048E6">
        <w:rPr>
          <w:rFonts w:ascii="Arial" w:hAnsi="Arial" w:cs="Arial"/>
          <w:sz w:val="18"/>
          <w:szCs w:val="18"/>
        </w:rPr>
        <w:t>anticipated</w:t>
      </w:r>
      <w:proofErr w:type="spellEnd"/>
      <w:r w:rsidRPr="00C048E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048E6">
        <w:rPr>
          <w:rFonts w:ascii="Arial" w:hAnsi="Arial" w:cs="Arial"/>
          <w:sz w:val="18"/>
          <w:szCs w:val="18"/>
        </w:rPr>
        <w:t>that</w:t>
      </w:r>
      <w:proofErr w:type="spellEnd"/>
      <w:r w:rsidRPr="00C048E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048E6">
        <w:rPr>
          <w:rFonts w:ascii="Arial" w:hAnsi="Arial" w:cs="Arial"/>
          <w:sz w:val="18"/>
          <w:szCs w:val="18"/>
        </w:rPr>
        <w:t>the</w:t>
      </w:r>
      <w:proofErr w:type="spellEnd"/>
      <w:r w:rsidRPr="00C048E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048E6">
        <w:rPr>
          <w:rFonts w:ascii="Arial" w:hAnsi="Arial" w:cs="Arial"/>
          <w:sz w:val="18"/>
          <w:szCs w:val="18"/>
        </w:rPr>
        <w:t>competencies</w:t>
      </w:r>
      <w:proofErr w:type="spellEnd"/>
      <w:r w:rsidRPr="00C048E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048E6">
        <w:rPr>
          <w:rFonts w:ascii="Arial" w:hAnsi="Arial" w:cs="Arial"/>
          <w:sz w:val="18"/>
          <w:szCs w:val="18"/>
        </w:rPr>
        <w:t>above</w:t>
      </w:r>
      <w:proofErr w:type="spellEnd"/>
      <w:r w:rsidRPr="00C048E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048E6">
        <w:rPr>
          <w:rFonts w:ascii="Arial" w:hAnsi="Arial" w:cs="Arial"/>
          <w:sz w:val="18"/>
          <w:szCs w:val="18"/>
        </w:rPr>
        <w:t>should</w:t>
      </w:r>
      <w:proofErr w:type="spellEnd"/>
      <w:r w:rsidRPr="00C048E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048E6">
        <w:rPr>
          <w:rFonts w:ascii="Arial" w:hAnsi="Arial" w:cs="Arial"/>
          <w:sz w:val="18"/>
          <w:szCs w:val="18"/>
        </w:rPr>
        <w:t>have</w:t>
      </w:r>
      <w:proofErr w:type="spellEnd"/>
      <w:r w:rsidRPr="00C048E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048E6">
        <w:rPr>
          <w:rFonts w:ascii="Arial" w:hAnsi="Arial" w:cs="Arial"/>
          <w:sz w:val="18"/>
          <w:szCs w:val="18"/>
        </w:rPr>
        <w:t>been</w:t>
      </w:r>
      <w:proofErr w:type="spellEnd"/>
      <w:r w:rsidRPr="00C048E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048E6">
        <w:rPr>
          <w:rFonts w:ascii="Arial" w:hAnsi="Arial" w:cs="Arial"/>
          <w:sz w:val="18"/>
          <w:szCs w:val="18"/>
        </w:rPr>
        <w:t>gained</w:t>
      </w:r>
      <w:proofErr w:type="spellEnd"/>
      <w:r w:rsidRPr="00C048E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048E6">
        <w:rPr>
          <w:rFonts w:ascii="Arial" w:hAnsi="Arial" w:cs="Arial"/>
          <w:sz w:val="18"/>
          <w:szCs w:val="18"/>
        </w:rPr>
        <w:t>from</w:t>
      </w:r>
      <w:proofErr w:type="spellEnd"/>
      <w:r w:rsidRPr="00C048E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048E6">
        <w:rPr>
          <w:rFonts w:ascii="Arial" w:hAnsi="Arial" w:cs="Arial"/>
          <w:sz w:val="18"/>
          <w:szCs w:val="18"/>
        </w:rPr>
        <w:t>at</w:t>
      </w:r>
      <w:proofErr w:type="spellEnd"/>
      <w:r w:rsidRPr="00C048E6">
        <w:rPr>
          <w:rFonts w:ascii="Arial" w:hAnsi="Arial" w:cs="Arial"/>
          <w:sz w:val="18"/>
          <w:szCs w:val="18"/>
        </w:rPr>
        <w:t xml:space="preserve"> least </w:t>
      </w:r>
      <w:proofErr w:type="spellStart"/>
      <w:r w:rsidRPr="00C048E6">
        <w:rPr>
          <w:rFonts w:ascii="Arial" w:hAnsi="Arial" w:cs="Arial"/>
          <w:sz w:val="18"/>
          <w:szCs w:val="18"/>
        </w:rPr>
        <w:t>two</w:t>
      </w:r>
      <w:proofErr w:type="spellEnd"/>
      <w:r w:rsidRPr="00C048E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048E6">
        <w:rPr>
          <w:rFonts w:ascii="Arial" w:hAnsi="Arial" w:cs="Arial"/>
          <w:sz w:val="18"/>
          <w:szCs w:val="18"/>
        </w:rPr>
        <w:t>years</w:t>
      </w:r>
      <w:proofErr w:type="spellEnd"/>
      <w:r w:rsidRPr="00C048E6">
        <w:rPr>
          <w:rFonts w:ascii="Arial" w:hAnsi="Arial" w:cs="Arial"/>
          <w:sz w:val="18"/>
          <w:szCs w:val="18"/>
        </w:rPr>
        <w:t xml:space="preserve">’ </w:t>
      </w:r>
      <w:proofErr w:type="spellStart"/>
      <w:r w:rsidRPr="00C048E6">
        <w:rPr>
          <w:rFonts w:ascii="Arial" w:hAnsi="Arial" w:cs="Arial"/>
          <w:sz w:val="18"/>
          <w:szCs w:val="18"/>
        </w:rPr>
        <w:t>work</w:t>
      </w:r>
      <w:proofErr w:type="spellEnd"/>
      <w:r w:rsidRPr="00C048E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048E6">
        <w:rPr>
          <w:rFonts w:ascii="Arial" w:hAnsi="Arial" w:cs="Arial"/>
          <w:sz w:val="18"/>
          <w:szCs w:val="18"/>
        </w:rPr>
        <w:t>experience</w:t>
      </w:r>
      <w:proofErr w:type="spellEnd"/>
      <w:r w:rsidRPr="00C048E6">
        <w:rPr>
          <w:rFonts w:ascii="Arial" w:hAnsi="Arial" w:cs="Arial"/>
          <w:sz w:val="18"/>
          <w:szCs w:val="18"/>
        </w:rPr>
        <w:t xml:space="preserve"> in </w:t>
      </w:r>
      <w:proofErr w:type="spellStart"/>
      <w:r w:rsidRPr="00C048E6">
        <w:rPr>
          <w:rFonts w:ascii="Arial" w:hAnsi="Arial" w:cs="Arial"/>
          <w:sz w:val="18"/>
          <w:szCs w:val="18"/>
        </w:rPr>
        <w:t>medical</w:t>
      </w:r>
      <w:proofErr w:type="spellEnd"/>
      <w:r w:rsidRPr="00C048E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048E6">
        <w:rPr>
          <w:rFonts w:ascii="Arial" w:hAnsi="Arial" w:cs="Arial"/>
          <w:sz w:val="18"/>
          <w:szCs w:val="18"/>
        </w:rPr>
        <w:t>devices</w:t>
      </w:r>
      <w:proofErr w:type="spellEnd"/>
      <w:r w:rsidRPr="00C048E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048E6">
        <w:rPr>
          <w:rFonts w:ascii="Arial" w:hAnsi="Arial" w:cs="Arial"/>
          <w:sz w:val="18"/>
          <w:szCs w:val="18"/>
        </w:rPr>
        <w:t>or</w:t>
      </w:r>
      <w:proofErr w:type="spellEnd"/>
      <w:r w:rsidRPr="00C048E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048E6">
        <w:rPr>
          <w:rFonts w:ascii="Arial" w:hAnsi="Arial" w:cs="Arial"/>
          <w:sz w:val="18"/>
          <w:szCs w:val="18"/>
        </w:rPr>
        <w:t>closely</w:t>
      </w:r>
      <w:proofErr w:type="spellEnd"/>
      <w:r w:rsidRPr="00C048E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048E6">
        <w:rPr>
          <w:rFonts w:ascii="Arial" w:hAnsi="Arial" w:cs="Arial"/>
          <w:sz w:val="18"/>
          <w:szCs w:val="18"/>
        </w:rPr>
        <w:t>related</w:t>
      </w:r>
      <w:proofErr w:type="spellEnd"/>
      <w:r w:rsidRPr="00C048E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048E6">
        <w:rPr>
          <w:rFonts w:ascii="Arial" w:hAnsi="Arial" w:cs="Arial"/>
          <w:sz w:val="18"/>
          <w:szCs w:val="18"/>
        </w:rPr>
        <w:t>products</w:t>
      </w:r>
      <w:proofErr w:type="spellEnd"/>
      <w:r w:rsidRPr="00C048E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048E6">
        <w:rPr>
          <w:rFonts w:ascii="Arial" w:hAnsi="Arial" w:cs="Arial"/>
          <w:sz w:val="18"/>
          <w:szCs w:val="18"/>
        </w:rPr>
        <w:t>like</w:t>
      </w:r>
      <w:proofErr w:type="spellEnd"/>
      <w:r w:rsidRPr="00C048E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048E6">
        <w:rPr>
          <w:rFonts w:ascii="Arial" w:hAnsi="Arial" w:cs="Arial"/>
          <w:sz w:val="18"/>
          <w:szCs w:val="18"/>
        </w:rPr>
        <w:t>pharmaceuticals</w:t>
      </w:r>
      <w:proofErr w:type="spellEnd"/>
      <w:r w:rsidRPr="00C048E6">
        <w:rPr>
          <w:rFonts w:ascii="Arial" w:hAnsi="Arial" w:cs="Arial"/>
          <w:sz w:val="18"/>
          <w:szCs w:val="18"/>
        </w:rPr>
        <w:t>.</w:t>
      </w:r>
    </w:p>
    <w:p w14:paraId="44CE8B10" w14:textId="5E676ABF" w:rsidR="008363A1" w:rsidRDefault="008363A1"/>
    <w:p w14:paraId="4076F874" w14:textId="77777777" w:rsidR="00C048E6" w:rsidRDefault="00C048E6"/>
    <w:sectPr w:rsidR="00C048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47C4AA20"/>
    <w:lvl w:ilvl="0">
      <w:start w:val="6"/>
      <w:numFmt w:val="decimal"/>
      <w:lvlText w:val="%1."/>
      <w:lvlJc w:val="left"/>
      <w:pPr>
        <w:ind w:left="709" w:hanging="567"/>
      </w:pPr>
      <w:rPr>
        <w:rFonts w:ascii="Arial" w:hAnsi="Arial" w:cs="Arial"/>
        <w:b/>
        <w:bCs/>
        <w:spacing w:val="-1"/>
        <w:w w:val="100"/>
        <w:sz w:val="20"/>
        <w:szCs w:val="20"/>
      </w:rPr>
    </w:lvl>
    <w:lvl w:ilvl="1">
      <w:numFmt w:val="bullet"/>
      <w:lvlText w:val=""/>
      <w:lvlJc w:val="left"/>
      <w:pPr>
        <w:ind w:left="863" w:hanging="360"/>
      </w:pPr>
      <w:rPr>
        <w:rFonts w:ascii="Symbol" w:hAnsi="Symbol" w:cs="Symbol"/>
        <w:b w:val="0"/>
        <w:bCs w:val="0"/>
        <w:w w:val="100"/>
        <w:sz w:val="16"/>
        <w:szCs w:val="16"/>
      </w:rPr>
    </w:lvl>
    <w:lvl w:ilvl="2">
      <w:numFmt w:val="bullet"/>
      <w:lvlText w:val="•"/>
      <w:lvlJc w:val="left"/>
      <w:pPr>
        <w:ind w:left="1799" w:hanging="360"/>
      </w:pPr>
    </w:lvl>
    <w:lvl w:ilvl="3">
      <w:numFmt w:val="bullet"/>
      <w:lvlText w:val="•"/>
      <w:lvlJc w:val="left"/>
      <w:pPr>
        <w:ind w:left="2735" w:hanging="360"/>
      </w:pPr>
    </w:lvl>
    <w:lvl w:ilvl="4">
      <w:numFmt w:val="bullet"/>
      <w:lvlText w:val="•"/>
      <w:lvlJc w:val="left"/>
      <w:pPr>
        <w:ind w:left="3671" w:hanging="360"/>
      </w:pPr>
    </w:lvl>
    <w:lvl w:ilvl="5">
      <w:numFmt w:val="bullet"/>
      <w:lvlText w:val="•"/>
      <w:lvlJc w:val="left"/>
      <w:pPr>
        <w:ind w:left="4608" w:hanging="360"/>
      </w:pPr>
    </w:lvl>
    <w:lvl w:ilvl="6">
      <w:numFmt w:val="bullet"/>
      <w:lvlText w:val="•"/>
      <w:lvlJc w:val="left"/>
      <w:pPr>
        <w:ind w:left="5544" w:hanging="360"/>
      </w:pPr>
    </w:lvl>
    <w:lvl w:ilvl="7">
      <w:numFmt w:val="bullet"/>
      <w:lvlText w:val="•"/>
      <w:lvlJc w:val="left"/>
      <w:pPr>
        <w:ind w:left="6480" w:hanging="360"/>
      </w:pPr>
    </w:lvl>
    <w:lvl w:ilvl="8">
      <w:numFmt w:val="bullet"/>
      <w:lvlText w:val="•"/>
      <w:lvlJc w:val="left"/>
      <w:pPr>
        <w:ind w:left="7416" w:hanging="360"/>
      </w:pPr>
    </w:lvl>
  </w:abstractNum>
  <w:abstractNum w:abstractNumId="1" w15:restartNumberingAfterBreak="0">
    <w:nsid w:val="00000404"/>
    <w:multiLevelType w:val="multilevel"/>
    <w:tmpl w:val="8F5AF5E8"/>
    <w:lvl w:ilvl="0">
      <w:start w:val="8"/>
      <w:numFmt w:val="decimal"/>
      <w:lvlText w:val="%1"/>
      <w:lvlJc w:val="left"/>
      <w:pPr>
        <w:ind w:left="840" w:hanging="658"/>
      </w:pPr>
    </w:lvl>
    <w:lvl w:ilvl="1">
      <w:start w:val="1"/>
      <w:numFmt w:val="decimal"/>
      <w:lvlText w:val="%1.%2"/>
      <w:lvlJc w:val="left"/>
      <w:pPr>
        <w:ind w:left="840" w:hanging="658"/>
      </w:pPr>
    </w:lvl>
    <w:lvl w:ilvl="2">
      <w:start w:val="2"/>
      <w:numFmt w:val="decimal"/>
      <w:lvlText w:val="%1.%2.%3."/>
      <w:lvlJc w:val="left"/>
      <w:pPr>
        <w:ind w:left="840" w:hanging="658"/>
      </w:pPr>
      <w:rPr>
        <w:rFonts w:ascii="Arial" w:hAnsi="Arial" w:cs="Arial"/>
        <w:b/>
        <w:bCs/>
        <w:spacing w:val="-2"/>
        <w:w w:val="99"/>
        <w:sz w:val="18"/>
        <w:szCs w:val="18"/>
      </w:rPr>
    </w:lvl>
    <w:lvl w:ilvl="3">
      <w:numFmt w:val="bullet"/>
      <w:lvlText w:val="-"/>
      <w:lvlJc w:val="left"/>
      <w:pPr>
        <w:ind w:left="840" w:hanging="360"/>
      </w:pPr>
      <w:rPr>
        <w:rFonts w:ascii="Courier New" w:hAnsi="Courier New" w:cs="Courier New"/>
        <w:b w:val="0"/>
        <w:bCs w:val="0"/>
        <w:w w:val="100"/>
        <w:sz w:val="22"/>
        <w:szCs w:val="22"/>
      </w:rPr>
    </w:lvl>
    <w:lvl w:ilvl="4">
      <w:numFmt w:val="bullet"/>
      <w:lvlText w:val="•"/>
      <w:lvlJc w:val="left"/>
      <w:pPr>
        <w:ind w:left="4338" w:hanging="360"/>
      </w:pPr>
    </w:lvl>
    <w:lvl w:ilvl="5">
      <w:numFmt w:val="bullet"/>
      <w:lvlText w:val="•"/>
      <w:lvlJc w:val="left"/>
      <w:pPr>
        <w:ind w:left="5213" w:hanging="360"/>
      </w:pPr>
    </w:lvl>
    <w:lvl w:ilvl="6">
      <w:numFmt w:val="bullet"/>
      <w:lvlText w:val="•"/>
      <w:lvlJc w:val="left"/>
      <w:pPr>
        <w:ind w:left="6087" w:hanging="360"/>
      </w:pPr>
    </w:lvl>
    <w:lvl w:ilvl="7">
      <w:numFmt w:val="bullet"/>
      <w:lvlText w:val="•"/>
      <w:lvlJc w:val="left"/>
      <w:pPr>
        <w:ind w:left="6962" w:hanging="360"/>
      </w:pPr>
    </w:lvl>
    <w:lvl w:ilvl="8">
      <w:numFmt w:val="bullet"/>
      <w:lvlText w:val="•"/>
      <w:lvlJc w:val="left"/>
      <w:pPr>
        <w:ind w:left="7837" w:hanging="360"/>
      </w:pPr>
    </w:lvl>
  </w:abstractNum>
  <w:abstractNum w:abstractNumId="2" w15:restartNumberingAfterBreak="0">
    <w:nsid w:val="015D7323"/>
    <w:multiLevelType w:val="multilevel"/>
    <w:tmpl w:val="B8C4C3B0"/>
    <w:lvl w:ilvl="0">
      <w:start w:val="8"/>
      <w:numFmt w:val="decimal"/>
      <w:lvlText w:val="%1"/>
      <w:lvlJc w:val="left"/>
      <w:pPr>
        <w:ind w:left="840" w:hanging="658"/>
      </w:pPr>
    </w:lvl>
    <w:lvl w:ilvl="1">
      <w:start w:val="1"/>
      <w:numFmt w:val="decimal"/>
      <w:lvlText w:val="%1.%2"/>
      <w:lvlJc w:val="left"/>
      <w:pPr>
        <w:ind w:left="840" w:hanging="658"/>
      </w:pPr>
    </w:lvl>
    <w:lvl w:ilvl="2">
      <w:start w:val="2"/>
      <w:numFmt w:val="decimal"/>
      <w:lvlText w:val="%1.%2.%3."/>
      <w:lvlJc w:val="left"/>
      <w:pPr>
        <w:ind w:left="840" w:hanging="658"/>
      </w:pPr>
      <w:rPr>
        <w:rFonts w:ascii="Arial" w:hAnsi="Arial" w:cs="Arial"/>
        <w:b/>
        <w:bCs/>
        <w:spacing w:val="-2"/>
        <w:w w:val="99"/>
        <w:sz w:val="18"/>
        <w:szCs w:val="18"/>
      </w:rPr>
    </w:lvl>
    <w:lvl w:ilvl="3">
      <w:numFmt w:val="bullet"/>
      <w:lvlText w:val="-"/>
      <w:lvlJc w:val="left"/>
      <w:pPr>
        <w:ind w:left="840" w:hanging="360"/>
      </w:pPr>
      <w:rPr>
        <w:rFonts w:ascii="Arial" w:eastAsiaTheme="minorHAnsi" w:hAnsi="Arial" w:cs="Arial" w:hint="default"/>
        <w:b w:val="0"/>
        <w:bCs w:val="0"/>
        <w:w w:val="100"/>
        <w:sz w:val="22"/>
        <w:szCs w:val="22"/>
      </w:rPr>
    </w:lvl>
    <w:lvl w:ilvl="4">
      <w:numFmt w:val="bullet"/>
      <w:lvlText w:val="•"/>
      <w:lvlJc w:val="left"/>
      <w:pPr>
        <w:ind w:left="4338" w:hanging="360"/>
      </w:pPr>
    </w:lvl>
    <w:lvl w:ilvl="5">
      <w:numFmt w:val="bullet"/>
      <w:lvlText w:val="•"/>
      <w:lvlJc w:val="left"/>
      <w:pPr>
        <w:ind w:left="5213" w:hanging="360"/>
      </w:pPr>
    </w:lvl>
    <w:lvl w:ilvl="6">
      <w:numFmt w:val="bullet"/>
      <w:lvlText w:val="•"/>
      <w:lvlJc w:val="left"/>
      <w:pPr>
        <w:ind w:left="6087" w:hanging="360"/>
      </w:pPr>
    </w:lvl>
    <w:lvl w:ilvl="7">
      <w:numFmt w:val="bullet"/>
      <w:lvlText w:val="•"/>
      <w:lvlJc w:val="left"/>
      <w:pPr>
        <w:ind w:left="6962" w:hanging="360"/>
      </w:pPr>
    </w:lvl>
    <w:lvl w:ilvl="8">
      <w:numFmt w:val="bullet"/>
      <w:lvlText w:val="•"/>
      <w:lvlJc w:val="left"/>
      <w:pPr>
        <w:ind w:left="7837" w:hanging="360"/>
      </w:pPr>
    </w:lvl>
  </w:abstractNum>
  <w:abstractNum w:abstractNumId="3" w15:restartNumberingAfterBreak="0">
    <w:nsid w:val="09CE4276"/>
    <w:multiLevelType w:val="multilevel"/>
    <w:tmpl w:val="DCFE81E2"/>
    <w:lvl w:ilvl="0">
      <w:start w:val="6"/>
      <w:numFmt w:val="decimal"/>
      <w:lvlText w:val="%1."/>
      <w:lvlJc w:val="left"/>
      <w:pPr>
        <w:ind w:left="709" w:hanging="567"/>
      </w:pPr>
      <w:rPr>
        <w:rFonts w:ascii="Arial" w:hAnsi="Arial" w:cs="Arial"/>
        <w:b/>
        <w:bCs/>
        <w:spacing w:val="-1"/>
        <w:w w:val="100"/>
        <w:sz w:val="20"/>
        <w:szCs w:val="20"/>
      </w:rPr>
    </w:lvl>
    <w:lvl w:ilvl="1">
      <w:numFmt w:val="bullet"/>
      <w:lvlText w:val=""/>
      <w:lvlJc w:val="left"/>
      <w:pPr>
        <w:ind w:left="863" w:hanging="360"/>
      </w:pPr>
      <w:rPr>
        <w:rFonts w:ascii="Symbol" w:hAnsi="Symbol" w:cs="Symbol"/>
        <w:b w:val="0"/>
        <w:bCs w:val="0"/>
        <w:w w:val="100"/>
        <w:sz w:val="16"/>
        <w:szCs w:val="16"/>
      </w:rPr>
    </w:lvl>
    <w:lvl w:ilvl="2">
      <w:start w:val="1"/>
      <w:numFmt w:val="bullet"/>
      <w:lvlText w:val=""/>
      <w:lvlJc w:val="left"/>
      <w:pPr>
        <w:ind w:left="1799" w:hanging="360"/>
      </w:pPr>
      <w:rPr>
        <w:rFonts w:ascii="Symbol" w:hAnsi="Symbol" w:hint="default"/>
      </w:rPr>
    </w:lvl>
    <w:lvl w:ilvl="3">
      <w:numFmt w:val="bullet"/>
      <w:lvlText w:val="•"/>
      <w:lvlJc w:val="left"/>
      <w:pPr>
        <w:ind w:left="2735" w:hanging="360"/>
      </w:pPr>
    </w:lvl>
    <w:lvl w:ilvl="4">
      <w:numFmt w:val="bullet"/>
      <w:lvlText w:val="•"/>
      <w:lvlJc w:val="left"/>
      <w:pPr>
        <w:ind w:left="3671" w:hanging="360"/>
      </w:pPr>
    </w:lvl>
    <w:lvl w:ilvl="5">
      <w:numFmt w:val="bullet"/>
      <w:lvlText w:val="•"/>
      <w:lvlJc w:val="left"/>
      <w:pPr>
        <w:ind w:left="4608" w:hanging="360"/>
      </w:pPr>
    </w:lvl>
    <w:lvl w:ilvl="6">
      <w:numFmt w:val="bullet"/>
      <w:lvlText w:val="•"/>
      <w:lvlJc w:val="left"/>
      <w:pPr>
        <w:ind w:left="5544" w:hanging="360"/>
      </w:pPr>
    </w:lvl>
    <w:lvl w:ilvl="7">
      <w:numFmt w:val="bullet"/>
      <w:lvlText w:val="•"/>
      <w:lvlJc w:val="left"/>
      <w:pPr>
        <w:ind w:left="6480" w:hanging="360"/>
      </w:pPr>
    </w:lvl>
    <w:lvl w:ilvl="8">
      <w:numFmt w:val="bullet"/>
      <w:lvlText w:val="•"/>
      <w:lvlJc w:val="left"/>
      <w:pPr>
        <w:ind w:left="7416" w:hanging="360"/>
      </w:pPr>
    </w:lvl>
  </w:abstractNum>
  <w:abstractNum w:abstractNumId="4" w15:restartNumberingAfterBreak="0">
    <w:nsid w:val="5C626EE1"/>
    <w:multiLevelType w:val="hybridMultilevel"/>
    <w:tmpl w:val="01B6E1F0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8"/>
    </w:lvlOverride>
    <w:lvlOverride w:ilvl="1">
      <w:startOverride w:val="1"/>
    </w:lvlOverride>
    <w:lvlOverride w:ilvl="2">
      <w:startOverride w:val="2"/>
    </w:lvlOverride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8"/>
    </w:lvlOverride>
    <w:lvlOverride w:ilvl="1">
      <w:startOverride w:val="1"/>
    </w:lvlOverride>
    <w:lvlOverride w:ilvl="2">
      <w:startOverride w:val="2"/>
    </w:lvlOverride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8E6"/>
    <w:rsid w:val="007F3A53"/>
    <w:rsid w:val="008363A1"/>
    <w:rsid w:val="00A559A2"/>
    <w:rsid w:val="00C04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ACCC0"/>
  <w15:chartTrackingRefBased/>
  <w15:docId w15:val="{ED408289-377D-4B39-91AB-2773EE681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048E6"/>
    <w:pPr>
      <w:spacing w:line="25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559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1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622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CMI IIZ</dc:creator>
  <cp:keywords/>
  <dc:description/>
  <cp:lastModifiedBy>CMI IIZ</cp:lastModifiedBy>
  <cp:revision>2</cp:revision>
  <dcterms:created xsi:type="dcterms:W3CDTF">2021-06-22T09:09:00Z</dcterms:created>
  <dcterms:modified xsi:type="dcterms:W3CDTF">2021-06-22T09:09:00Z</dcterms:modified>
</cp:coreProperties>
</file>